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86" w:rsidRPr="001E5586" w:rsidRDefault="001E5586" w:rsidP="001E55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5586" w:rsidRPr="001E5586" w:rsidRDefault="001E5586" w:rsidP="001E55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>Пояснительная программа</w:t>
      </w:r>
    </w:p>
    <w:p w:rsidR="001E5586" w:rsidRPr="001E5586" w:rsidRDefault="001E5586" w:rsidP="001E5586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1E55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1E558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Рабочая программа составлена на основе:</w:t>
      </w:r>
    </w:p>
    <w:p w:rsidR="006C7527" w:rsidRDefault="001E5586" w:rsidP="001E55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E5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 </w:t>
      </w:r>
      <w:r w:rsidR="006C7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Закон «Об образовании» </w:t>
      </w:r>
      <w:proofErr w:type="gramStart"/>
      <w:r w:rsidR="006C75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</w:t>
      </w:r>
      <w:proofErr w:type="gramEnd"/>
    </w:p>
    <w:p w:rsidR="001E5586" w:rsidRPr="001E5586" w:rsidRDefault="006C7527" w:rsidP="001E55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</w:t>
      </w:r>
      <w:r w:rsidR="001E5586" w:rsidRPr="001E558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федерального компонента государственного стандарта (основного) общего образования и </w:t>
      </w:r>
      <w:r w:rsidR="001E5586" w:rsidRPr="001E5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примерной программы основного общего образования по истории 5-9 класс для образовательных учреждений </w:t>
      </w:r>
    </w:p>
    <w:p w:rsidR="001E5586" w:rsidRPr="001E5586" w:rsidRDefault="001E5586" w:rsidP="001E55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примерной программы Министерства образования и науки РФ, созданной на основе федерального компонента государственного   </w:t>
      </w:r>
    </w:p>
    <w:p w:rsidR="001E5586" w:rsidRPr="001E5586" w:rsidRDefault="001E5586" w:rsidP="001E55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образовательного стандарта от 5 марта 2004 года № 1089</w:t>
      </w:r>
    </w:p>
    <w:p w:rsidR="001E5586" w:rsidRPr="001E5586" w:rsidRDefault="001E5586" w:rsidP="001E55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5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образовательной программы основного общего образования МБОУ «Аксубаевская СОШ № 2», с 5 по 9 классы на период с 2012 по 2018  </w:t>
      </w:r>
    </w:p>
    <w:p w:rsidR="001E5586" w:rsidRPr="001E5586" w:rsidRDefault="001E5586" w:rsidP="001E55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586">
        <w:rPr>
          <w:rFonts w:ascii="Times New Roman" w:eastAsia="Times New Roman" w:hAnsi="Times New Roman" w:cs="Times New Roman"/>
          <w:color w:val="000000"/>
          <w:sz w:val="24"/>
          <w:szCs w:val="24"/>
        </w:rPr>
        <w:t>год (Приказ № 134-осн</w:t>
      </w:r>
      <w:proofErr w:type="gramStart"/>
      <w:r w:rsidRPr="001E5586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1E5586">
        <w:rPr>
          <w:rFonts w:ascii="Times New Roman" w:eastAsia="Times New Roman" w:hAnsi="Times New Roman" w:cs="Times New Roman"/>
          <w:color w:val="000000"/>
          <w:sz w:val="24"/>
          <w:szCs w:val="24"/>
        </w:rPr>
        <w:t>т 01.09.2012 года)</w:t>
      </w:r>
    </w:p>
    <w:p w:rsidR="001E5586" w:rsidRPr="001E5586" w:rsidRDefault="001E5586" w:rsidP="001E558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586">
        <w:rPr>
          <w:rFonts w:ascii="Times New Roman" w:eastAsia="Times New Roman" w:hAnsi="Times New Roman" w:cs="Times New Roman"/>
          <w:color w:val="000000"/>
          <w:sz w:val="24"/>
          <w:szCs w:val="24"/>
        </w:rPr>
        <w:t>-  учебного плана МБОУ «Аксубаевская СОШ  № 2, утверждённого приказом № 136-осн</w:t>
      </w:r>
      <w:proofErr w:type="gramStart"/>
      <w:r w:rsidRPr="001E5586">
        <w:rPr>
          <w:rFonts w:ascii="Times New Roman" w:eastAsia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1E5586">
        <w:rPr>
          <w:rFonts w:ascii="Times New Roman" w:eastAsia="Times New Roman" w:hAnsi="Times New Roman" w:cs="Times New Roman"/>
          <w:color w:val="000000"/>
          <w:sz w:val="24"/>
          <w:szCs w:val="24"/>
        </w:rPr>
        <w:t>т 29.08.2013 года»</w:t>
      </w:r>
    </w:p>
    <w:p w:rsidR="001E5586" w:rsidRPr="001E5586" w:rsidRDefault="001E5586" w:rsidP="001E5586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1E5586">
        <w:rPr>
          <w:rFonts w:ascii="Times New Roman" w:eastAsia="Batang" w:hAnsi="Times New Roman" w:cs="Times New Roman"/>
          <w:sz w:val="24"/>
          <w:szCs w:val="24"/>
        </w:rPr>
        <w:t xml:space="preserve"> последовательность изучения курсов средних веков, отечественной истории и истории Татарстана  определена в соответствии с приказом МО и Н РТ «Об изучении истории и обществоведческих дисциплин в 2009/2010 учебном году»  (приказ МО и Н РТ от 16.10.2009 г. № 793\9)</w:t>
      </w:r>
    </w:p>
    <w:p w:rsidR="001E5586" w:rsidRPr="001E5586" w:rsidRDefault="001E5586" w:rsidP="001E55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В рабочей программе для 8 класса представлен курс истории России X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86">
        <w:rPr>
          <w:rFonts w:ascii="Times New Roman" w:hAnsi="Times New Roman" w:cs="Times New Roman"/>
          <w:sz w:val="24"/>
          <w:szCs w:val="24"/>
        </w:rPr>
        <w:t>X в., включающий региональный компонент исторического образования – историю края, населяющих его народов и т.д.</w:t>
      </w:r>
    </w:p>
    <w:p w:rsidR="001E5586" w:rsidRPr="001E5586" w:rsidRDefault="001E5586" w:rsidP="001E55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Изучение «История» в 8 классе направлено на достижение следующих целей:</w:t>
      </w:r>
    </w:p>
    <w:p w:rsidR="001E5586" w:rsidRPr="001E5586" w:rsidRDefault="001E5586" w:rsidP="001E55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>Цели формирования</w:t>
      </w:r>
      <w:r w:rsidRPr="001E5586">
        <w:rPr>
          <w:rFonts w:ascii="Times New Roman" w:hAnsi="Times New Roman" w:cs="Times New Roman"/>
          <w:sz w:val="24"/>
          <w:szCs w:val="24"/>
        </w:rPr>
        <w:t>: овладение элементарными методами исторического познания, умениями работать с различными источниками исторической информации.</w:t>
      </w:r>
    </w:p>
    <w:p w:rsidR="001E5586" w:rsidRPr="001E5586" w:rsidRDefault="001E5586" w:rsidP="001E55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>Цели образования</w:t>
      </w:r>
      <w:r w:rsidRPr="001E5586">
        <w:rPr>
          <w:rFonts w:ascii="Times New Roman" w:hAnsi="Times New Roman" w:cs="Times New Roman"/>
          <w:sz w:val="24"/>
          <w:szCs w:val="24"/>
        </w:rPr>
        <w:t>: освоение знаний о важнейших событиях, процессах отечественной и всемирной истории в их взаимосвязи и хронологической преемственности.</w:t>
      </w:r>
    </w:p>
    <w:p w:rsidR="001E5586" w:rsidRPr="001E5586" w:rsidRDefault="001E5586" w:rsidP="001E55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>Цели воспитания</w:t>
      </w:r>
      <w:r w:rsidRPr="001E5586">
        <w:rPr>
          <w:rFonts w:ascii="Times New Roman" w:hAnsi="Times New Roman" w:cs="Times New Roman"/>
          <w:sz w:val="24"/>
          <w:szCs w:val="24"/>
        </w:rPr>
        <w:t>: воспитание патриотизма, уважения к истории и традициям нашей Родины, к правам и свободам человека, демократическим принципам общественной жизни.</w:t>
      </w:r>
    </w:p>
    <w:p w:rsidR="001E5586" w:rsidRPr="001E5586" w:rsidRDefault="001E5586" w:rsidP="001E5586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Цели формирования ключевых компетенций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: применение знаний и представлений об исторически сложившихся системах социальных норм и ценностей для жизни в поликультурном, полиэтническом м многоконфессиональном обществе, участие в межкультурном взаимодействии, формирование толерантного отношения к представителям других народов и стран.</w:t>
      </w:r>
    </w:p>
    <w:p w:rsidR="001E5586" w:rsidRPr="001E5586" w:rsidRDefault="001E5586" w:rsidP="001E5586">
      <w:pPr>
        <w:suppressAutoHyphens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изучении курса необходимо реализовать следующие </w:t>
      </w:r>
      <w:r w:rsidRPr="001E5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задачи 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пути достижения общих целей основного среднего образования: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познакомить учащихся с основными событиями всемирной, отечественной истории X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86">
        <w:rPr>
          <w:rFonts w:ascii="Times New Roman" w:hAnsi="Times New Roman" w:cs="Times New Roman"/>
          <w:sz w:val="24"/>
          <w:szCs w:val="24"/>
        </w:rPr>
        <w:t>X в., включающими в себя многообразие форм исторического бытия и деятельности людей; представить разнообразные варианты объяснения событий истории и отражения их современной жизни;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lastRenderedPageBreak/>
        <w:t>- расширить представления школьников об основных источниках знаний по истории Татарстана и татарского народа, выявить их специфику для X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86">
        <w:rPr>
          <w:rFonts w:ascii="Times New Roman" w:hAnsi="Times New Roman" w:cs="Times New Roman"/>
          <w:sz w:val="24"/>
          <w:szCs w:val="24"/>
        </w:rPr>
        <w:t xml:space="preserve">X </w:t>
      </w:r>
      <w:proofErr w:type="gramStart"/>
      <w:r w:rsidRPr="001E55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E5586">
        <w:rPr>
          <w:rFonts w:ascii="Times New Roman" w:hAnsi="Times New Roman" w:cs="Times New Roman"/>
          <w:sz w:val="24"/>
          <w:szCs w:val="24"/>
        </w:rPr>
        <w:t>;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продолжить обучение приемам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научить применять исторические знания при рассмотрении и оценке современных событий;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создать условия для формирования ценностных ориентаций и убеждений школьников на основе личностного осмысления социального, духовного, нравственного опыта людей X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86">
        <w:rPr>
          <w:rFonts w:ascii="Times New Roman" w:hAnsi="Times New Roman" w:cs="Times New Roman"/>
          <w:sz w:val="24"/>
          <w:szCs w:val="24"/>
        </w:rPr>
        <w:t>X в., восприятия идей гуманизма, патриотизма и взаимопонимания между народами;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способствовать развитию гуманитарной культуры школьников, приобщению к ценностям национальной культуры, воспитанию уважения к истории, культуре, традициям народов на территории России, стремлению сохранять и приумножать культурное достояние своей страны.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Содержание отечественной истории изложено в программе на основе хронологического и синхронистического (с курсом истории зарубежных стран) принципов с учетом концентров в системе российского образования.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Рекомендуемая последовательность изучения курсов отечественной и всеобщей истории: «Новая история. X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86">
        <w:rPr>
          <w:rFonts w:ascii="Times New Roman" w:hAnsi="Times New Roman" w:cs="Times New Roman"/>
          <w:sz w:val="24"/>
          <w:szCs w:val="24"/>
        </w:rPr>
        <w:t>X в.» (26 ч.), История России. X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86">
        <w:rPr>
          <w:rFonts w:ascii="Times New Roman" w:hAnsi="Times New Roman" w:cs="Times New Roman"/>
          <w:sz w:val="24"/>
          <w:szCs w:val="24"/>
        </w:rPr>
        <w:t>X в.» (34 ч.), «История Татарстана и татарского народа. X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86">
        <w:rPr>
          <w:rFonts w:ascii="Times New Roman" w:hAnsi="Times New Roman" w:cs="Times New Roman"/>
          <w:sz w:val="24"/>
          <w:szCs w:val="24"/>
        </w:rPr>
        <w:t xml:space="preserve">X в.» (10 ч.) 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В связи с тем, что в начале учебного года проходят предметные Всероссийские олимпиады, считаю целесообразным начинать курс изучения истории в 8 классе с «Истории России X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86">
        <w:rPr>
          <w:rFonts w:ascii="Times New Roman" w:hAnsi="Times New Roman" w:cs="Times New Roman"/>
          <w:sz w:val="24"/>
          <w:szCs w:val="24"/>
        </w:rPr>
        <w:t>X в. и Истории Татарстана и татарского народа X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86">
        <w:rPr>
          <w:rFonts w:ascii="Times New Roman" w:hAnsi="Times New Roman" w:cs="Times New Roman"/>
          <w:sz w:val="24"/>
          <w:szCs w:val="24"/>
        </w:rPr>
        <w:t>X в.»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ИСТОРИЯ НОВОГО ВРЕМЕНИ </w:t>
      </w:r>
      <w:proofErr w:type="gramStart"/>
      <w:r w:rsidRPr="001E5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( </w:t>
      </w:r>
      <w:proofErr w:type="gramEnd"/>
      <w:r w:rsidRPr="001E5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26 ч.)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Становление индустриального общества (5 ч.)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От традиционного общества к обществу индустриальному. Индустриальная революция. Индустриальное общество: новые проблемы и новые ценности. Человек в изменившемся мире. Наука. Литература. Искусство. Либералы, консерваторы и социалисты: какими должно быть общество и государство.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 xml:space="preserve">           Строительство новой Европы (8 ч.)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Империя Наполеона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 Франции. «Гражданский кодекс». Наполеоновские войны. Венский конгресс. Священный союз. «Восточный вопрос» в политике европейских государств в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Формирование идеологии либерализма, социализма, консерватизма. Возникновение рабочего движения. Чартистское движение в Англии. Европейские революции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proofErr w:type="gramStart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Вторая империя во Франции. 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 xml:space="preserve">        Страны Западной Европы на рубеже 19-20 вв. (6 ч.)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Национальные идеи в странах Европы. Объединение Италии. К. </w:t>
      </w:r>
      <w:proofErr w:type="spellStart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Кавур</w:t>
      </w:r>
      <w:proofErr w:type="spellEnd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Дж. Гарибальди. Создание единого германского государства. О. Бисмарк. Франко-прусская война 1870-1871 гг. Образование Германской империи. Австро-Венгерская империя. Народы Юго-Восточной Европы в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Возникновение профсоюзного движения в странах Европы. Тред-юнионы. Марксизм. К. Маркс. Ф. Энгельс. Анархизм. Образование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Интернационалов. Возникновение социалистических партий. Социальный реформизм во второй половине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начале ХХ вв. Д. Ллойд Джордж. Т. Рузвельт. В. Вильсон. Ж. </w:t>
      </w:r>
      <w:proofErr w:type="spellStart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Клемансо</w:t>
      </w:r>
      <w:proofErr w:type="spellEnd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Завершениепромышленного переворота. Индустриализация. Технический прогресс во второй половине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начале ХХ веков. 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Две Америки (3 ч.) 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Провозглашение независимых госуда</w:t>
      </w:r>
      <w:proofErr w:type="gramStart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рств в Л</w:t>
      </w:r>
      <w:proofErr w:type="gramEnd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атинской Америке. С. Боливар. Х. Сан-Мартин. США и страны Латинской Америки. Доктрина Монро. Мексиканская революция 1910-1917 гг. Создание колониальных империй. Установление британского колониального господства в Индии. Восстание сипаев 1857-1859 гг. «Опиумные войны». Движение тайпинов. Колониальные захваты в Африке. Империализм – идеология и политика.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Традиционные общества в 19 в.: новый этап колониализма. (3 ч.)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Кризис традиционного общества в странах Азии на рубеже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вв. Реставрация </w:t>
      </w:r>
      <w:proofErr w:type="spellStart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Мэйдзи</w:t>
      </w:r>
      <w:proofErr w:type="spellEnd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Начало модернизации в Японии. Революции в Иране, Османской империи, Китае. 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Итоговое повторение (1 ч.)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  <w:r w:rsidRPr="001E558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1E5586">
        <w:rPr>
          <w:rFonts w:ascii="Times New Roman" w:hAnsi="Times New Roman" w:cs="Times New Roman"/>
          <w:b/>
          <w:sz w:val="24"/>
          <w:szCs w:val="24"/>
        </w:rPr>
        <w:t xml:space="preserve"> в. (включая историю Татарстана и татарского народа 10 ч.) (44 ч.)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 xml:space="preserve">Российская империя в начале </w:t>
      </w:r>
      <w:r w:rsidRPr="001E5586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proofErr w:type="gramStart"/>
      <w:r w:rsidRPr="001E558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E5586">
        <w:rPr>
          <w:rFonts w:ascii="Times New Roman" w:hAnsi="Times New Roman" w:cs="Times New Roman"/>
          <w:b/>
          <w:sz w:val="24"/>
          <w:szCs w:val="24"/>
        </w:rPr>
        <w:t>.  Внешняя политика. (11 ч.)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86">
        <w:rPr>
          <w:rFonts w:ascii="Times New Roman" w:hAnsi="Times New Roman" w:cs="Times New Roman"/>
          <w:sz w:val="24"/>
          <w:szCs w:val="24"/>
        </w:rPr>
        <w:t>. Негласный комитет. Указ о вольных хлебопашцах. Учреждение Министерств. Создание Государственного совета. М.М.Сперанский.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 xml:space="preserve">Участие России в антифранцузских коалициях. </w:t>
      </w:r>
      <w:proofErr w:type="spellStart"/>
      <w:r w:rsidRPr="001E5586">
        <w:rPr>
          <w:rFonts w:ascii="Times New Roman" w:hAnsi="Times New Roman" w:cs="Times New Roman"/>
          <w:sz w:val="24"/>
          <w:szCs w:val="24"/>
        </w:rPr>
        <w:t>Тильзитский</w:t>
      </w:r>
      <w:proofErr w:type="spellEnd"/>
      <w:r w:rsidRPr="001E5586">
        <w:rPr>
          <w:rFonts w:ascii="Times New Roman" w:hAnsi="Times New Roman" w:cs="Times New Roman"/>
          <w:sz w:val="24"/>
          <w:szCs w:val="24"/>
        </w:rPr>
        <w:t xml:space="preserve"> мир и русско-французский союз. Континентальная блокада. Вхождение Грузии в состав России. Присоединение Финляндии. Бухарестский мир с Турцией. Отечественная война 1812 г.: причины, планы сторон, ход военных действий. М. Барклай-де-Толли. М. Кутузов. Д. Давыдов. Бородинская битва. Народный характер войны. Изгнание. Россия и Священный союз.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 xml:space="preserve">Движение декабристов. Первые тайные организации. Северное и Южное общества, их программы. Восстание на Сенатской площади в Петербурге 14 декабря 1825 г. Восстание Черниговского полка. Основные течения в художественной культуре 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E5586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b/>
          <w:bCs/>
          <w:sz w:val="24"/>
          <w:szCs w:val="24"/>
        </w:rPr>
        <w:t xml:space="preserve">            Российская империя в годы правления Николая 1. (1825 -1855) (12 ч.)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 xml:space="preserve">Николай 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E5586">
        <w:rPr>
          <w:rFonts w:ascii="Times New Roman" w:hAnsi="Times New Roman" w:cs="Times New Roman"/>
          <w:sz w:val="24"/>
          <w:szCs w:val="24"/>
        </w:rPr>
        <w:t xml:space="preserve">. Усиление самодержавной власти. Ужесточение контроля над обществом. </w:t>
      </w:r>
      <w:proofErr w:type="gramStart"/>
      <w:r w:rsidRPr="001E558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5586">
        <w:rPr>
          <w:rFonts w:ascii="Times New Roman" w:hAnsi="Times New Roman" w:cs="Times New Roman"/>
          <w:sz w:val="24"/>
          <w:szCs w:val="24"/>
        </w:rPr>
        <w:t xml:space="preserve"> Отделение. А.Х. </w:t>
      </w:r>
      <w:proofErr w:type="spellStart"/>
      <w:r w:rsidRPr="001E5586">
        <w:rPr>
          <w:rFonts w:ascii="Times New Roman" w:hAnsi="Times New Roman" w:cs="Times New Roman"/>
          <w:sz w:val="24"/>
          <w:szCs w:val="24"/>
        </w:rPr>
        <w:t>Бенкедорф</w:t>
      </w:r>
      <w:proofErr w:type="spellEnd"/>
      <w:r w:rsidRPr="001E5586">
        <w:rPr>
          <w:rFonts w:ascii="Times New Roman" w:hAnsi="Times New Roman" w:cs="Times New Roman"/>
          <w:sz w:val="24"/>
          <w:szCs w:val="24"/>
        </w:rPr>
        <w:t>. Кодификация законов.</w:t>
      </w:r>
      <w:proofErr w:type="gramEnd"/>
      <w:r w:rsidRPr="001E5586">
        <w:rPr>
          <w:rFonts w:ascii="Times New Roman" w:hAnsi="Times New Roman" w:cs="Times New Roman"/>
          <w:sz w:val="24"/>
          <w:szCs w:val="24"/>
        </w:rPr>
        <w:t xml:space="preserve"> «Манифест о почетном гражданстве». «Указ об обязанных крестьянах». Политика в области просвещения. Польское восстание 1830-1831 гг.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 xml:space="preserve"> Общественная мысль и общественные движения второй четверти XIX в. Н.М. Карамзин. Теория официальной народности. Кружки конца 1820-х – 1830-х гг. Славянофилы и западники. П.Я.Чаадаев. Русский утопический социализм. Петрашевцы. 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 xml:space="preserve">Внешняя политика второй четверти XIX в. Создание системы общеобразовательных учреждений. Успехи русской науки. Н.И.Лобачевский. Открытие Антарктиды русскими мореплавателями. Становление литературного русского языка. 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Россия в годы правления Александра II. </w:t>
      </w:r>
      <w:proofErr w:type="gramStart"/>
      <w:r w:rsidRPr="001E5586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1E5586">
        <w:rPr>
          <w:rFonts w:ascii="Times New Roman" w:hAnsi="Times New Roman" w:cs="Times New Roman"/>
          <w:b/>
          <w:sz w:val="24"/>
          <w:szCs w:val="24"/>
        </w:rPr>
        <w:t>6 ч.)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5586">
        <w:rPr>
          <w:rFonts w:ascii="Times New Roman" w:hAnsi="Times New Roman" w:cs="Times New Roman"/>
          <w:sz w:val="24"/>
          <w:szCs w:val="24"/>
        </w:rPr>
        <w:t xml:space="preserve">. Предпосылки и подготовка крестьянской реформы. Положение 19 февраля 1861 г. Отмена крепостного права. Наделы. Выкуп и выкупная операция. Повинности </w:t>
      </w:r>
      <w:proofErr w:type="spellStart"/>
      <w:r w:rsidRPr="001E5586">
        <w:rPr>
          <w:rFonts w:ascii="Times New Roman" w:hAnsi="Times New Roman" w:cs="Times New Roman"/>
          <w:sz w:val="24"/>
          <w:szCs w:val="24"/>
        </w:rPr>
        <w:t>временнообязанных</w:t>
      </w:r>
      <w:proofErr w:type="spellEnd"/>
      <w:r w:rsidRPr="001E5586">
        <w:rPr>
          <w:rFonts w:ascii="Times New Roman" w:hAnsi="Times New Roman" w:cs="Times New Roman"/>
          <w:sz w:val="24"/>
          <w:szCs w:val="24"/>
        </w:rPr>
        <w:t xml:space="preserve"> крестьян. Крестьянское самоуправление. Земская, городская, судебная реформы. Реформы в области образования. Военные реформы. Значение реформ 60-70 гг. XIX в. в истории России. 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>Россия в эпоху царствования Александра III. Начало эпохи последнего царствования (9 ч.)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 xml:space="preserve">Александр III.  Социально-экономическое развитие пореформенной России. Завершение промышленного переворота. Формирование классов индустриального общества. Фабрично-заводское строительство. Новые промышленные районы и отрасли хозяйства. Железнодорожное строительство. Развитие капитализма в сельском хозяйстве. Остатки крепостничества и общинного быта. </w:t>
      </w:r>
      <w:proofErr w:type="gramStart"/>
      <w:r w:rsidRPr="001E5586">
        <w:rPr>
          <w:rFonts w:ascii="Times New Roman" w:hAnsi="Times New Roman" w:cs="Times New Roman"/>
          <w:sz w:val="24"/>
          <w:szCs w:val="24"/>
        </w:rPr>
        <w:t>Аграрной</w:t>
      </w:r>
      <w:proofErr w:type="gramEnd"/>
      <w:r w:rsidRPr="001E5586">
        <w:rPr>
          <w:rFonts w:ascii="Times New Roman" w:hAnsi="Times New Roman" w:cs="Times New Roman"/>
          <w:sz w:val="24"/>
          <w:szCs w:val="24"/>
        </w:rPr>
        <w:t xml:space="preserve"> кризис 80-90-х гг. 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E5586">
        <w:rPr>
          <w:rFonts w:ascii="Times New Roman" w:hAnsi="Times New Roman" w:cs="Times New Roman"/>
          <w:sz w:val="24"/>
          <w:szCs w:val="24"/>
        </w:rPr>
        <w:t xml:space="preserve"> в. Кризис самодержавия на рубеже 70-80-х гг. 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E5586">
        <w:rPr>
          <w:rFonts w:ascii="Times New Roman" w:hAnsi="Times New Roman" w:cs="Times New Roman"/>
          <w:sz w:val="24"/>
          <w:szCs w:val="24"/>
        </w:rPr>
        <w:t xml:space="preserve"> в. Политика лавирования. М.Т. </w:t>
      </w:r>
      <w:proofErr w:type="spellStart"/>
      <w:r w:rsidRPr="001E5586">
        <w:rPr>
          <w:rFonts w:ascii="Times New Roman" w:hAnsi="Times New Roman" w:cs="Times New Roman"/>
          <w:sz w:val="24"/>
          <w:szCs w:val="24"/>
        </w:rPr>
        <w:t>Лорис-Меликов</w:t>
      </w:r>
      <w:proofErr w:type="spellEnd"/>
      <w:r w:rsidRPr="001E5586">
        <w:rPr>
          <w:rFonts w:ascii="Times New Roman" w:hAnsi="Times New Roman" w:cs="Times New Roman"/>
          <w:sz w:val="24"/>
          <w:szCs w:val="24"/>
        </w:rPr>
        <w:t xml:space="preserve">. Убийство Александра 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E5586">
        <w:rPr>
          <w:rFonts w:ascii="Times New Roman" w:hAnsi="Times New Roman" w:cs="Times New Roman"/>
          <w:sz w:val="24"/>
          <w:szCs w:val="24"/>
        </w:rPr>
        <w:t xml:space="preserve">. Александр 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E5586">
        <w:rPr>
          <w:rFonts w:ascii="Times New Roman" w:hAnsi="Times New Roman" w:cs="Times New Roman"/>
          <w:sz w:val="24"/>
          <w:szCs w:val="24"/>
        </w:rPr>
        <w:t xml:space="preserve">. Манифест о незыблемости самодержавия. К.П.Победоносцев. Контрреформы. Реакционная политика в области просвещения. 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 xml:space="preserve">Общественные движения 70-90-х гг. 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E5586">
        <w:rPr>
          <w:rFonts w:ascii="Times New Roman" w:hAnsi="Times New Roman" w:cs="Times New Roman"/>
          <w:sz w:val="24"/>
          <w:szCs w:val="24"/>
        </w:rPr>
        <w:t xml:space="preserve"> в. Земское движение. Идеология народничества. М.А. Бакунин. П.Л. Лавров. П.Н. Ткачев. Н.К.Михайловский. В.И. Ленин. «Союз борьбы за освобождение рабочего класса». Внешняя политика во второй половине 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E5586">
        <w:rPr>
          <w:rFonts w:ascii="Times New Roman" w:hAnsi="Times New Roman" w:cs="Times New Roman"/>
          <w:sz w:val="24"/>
          <w:szCs w:val="24"/>
        </w:rPr>
        <w:t xml:space="preserve"> в. Борьба за ликвидацию последствий Крымской войны. А.М. Горчаков. Присоединение Средней Азии. Народы Российской империи. Русско-турецкая война 1877-1878 гг. «Союз трех императоров». 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Образование, наука, культура России во второй половине </w:t>
      </w:r>
      <w:r w:rsidRPr="001E558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  <w:t>XIX</w:t>
      </w:r>
      <w:r w:rsidRPr="001E558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в. (3 ч.)</w:t>
      </w:r>
    </w:p>
    <w:p w:rsidR="001E5586" w:rsidRPr="001E5586" w:rsidRDefault="001E5586" w:rsidP="001E5586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Развитие научной картины мира в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Изменение взглядов на природу и общество на рубеже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-ХХ вв. Демократизация образования. Изменения в быту. Градостроительство. Развитие транспорта и сре</w:t>
      </w:r>
      <w:proofErr w:type="gramStart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св</w:t>
      </w:r>
      <w:proofErr w:type="gramEnd"/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язи. Основные течения в художественной культуре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начала ХХ вв. (романтизм, реализм, модерн). Духовный кризис индустриального общества на рубеже </w:t>
      </w:r>
      <w:r w:rsidRPr="001E558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XIX</w:t>
      </w:r>
      <w:r w:rsidRPr="001E55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 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>Повторение (2 ч.)</w:t>
      </w:r>
    </w:p>
    <w:p w:rsidR="001E5586" w:rsidRPr="001E5586" w:rsidRDefault="001E5586" w:rsidP="001E558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>Итоговое повторение (1 ч.)</w:t>
      </w:r>
    </w:p>
    <w:p w:rsidR="001E5586" w:rsidRPr="001E5586" w:rsidRDefault="001E5586" w:rsidP="001E5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>Учащиеся 8 класса на начало учебного года должны владеть ключевыми умениями</w:t>
      </w:r>
      <w:r w:rsidRPr="001E5586">
        <w:rPr>
          <w:rFonts w:ascii="Times New Roman" w:hAnsi="Times New Roman" w:cs="Times New Roman"/>
          <w:sz w:val="24"/>
          <w:szCs w:val="24"/>
        </w:rPr>
        <w:t>;</w:t>
      </w:r>
    </w:p>
    <w:p w:rsidR="001E5586" w:rsidRPr="001E5586" w:rsidRDefault="001E5586" w:rsidP="001E5586">
      <w:pPr>
        <w:shd w:val="clear" w:color="auto" w:fill="FFFFFF"/>
        <w:spacing w:after="0" w:line="240" w:lineRule="auto"/>
        <w:ind w:left="540" w:right="14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E55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 называть даты важнейших событий, </w:t>
      </w:r>
      <w:r w:rsidRPr="001E55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социальных выступлений, военных походов и компаний; </w:t>
      </w:r>
    </w:p>
    <w:p w:rsidR="001E5586" w:rsidRPr="001E5586" w:rsidRDefault="001E5586" w:rsidP="001E5586">
      <w:pPr>
        <w:shd w:val="clear" w:color="auto" w:fill="FFFFFF"/>
        <w:spacing w:after="0" w:line="240" w:lineRule="auto"/>
        <w:ind w:left="540" w:right="14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E5586">
        <w:rPr>
          <w:rFonts w:ascii="Times New Roman" w:hAnsi="Times New Roman" w:cs="Times New Roman"/>
          <w:color w:val="000000"/>
          <w:spacing w:val="4"/>
          <w:sz w:val="24"/>
          <w:szCs w:val="24"/>
        </w:rPr>
        <w:t>- называть места и обстоятельства этих событий, выступлений походов, крупнейших государственных деятелей, военачальни</w:t>
      </w:r>
      <w:r w:rsidRPr="001E558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E55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ков, ученых, представителей культуры; </w:t>
      </w:r>
    </w:p>
    <w:p w:rsidR="001E5586" w:rsidRPr="001E5586" w:rsidRDefault="001E5586" w:rsidP="001E5586">
      <w:pPr>
        <w:shd w:val="clear" w:color="auto" w:fill="FFFFFF"/>
        <w:spacing w:after="0" w:line="240" w:lineRule="auto"/>
        <w:ind w:left="540" w:right="14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E558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показывать на исторической карте рост территории, </w:t>
      </w:r>
      <w:r w:rsidRPr="001E55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крупнейшие центры торговли, промышленности; </w:t>
      </w:r>
    </w:p>
    <w:p w:rsidR="001E5586" w:rsidRPr="001E5586" w:rsidRDefault="001E5586" w:rsidP="001E5586">
      <w:pPr>
        <w:shd w:val="clear" w:color="auto" w:fill="FFFFFF"/>
        <w:spacing w:after="0" w:line="240" w:lineRule="auto"/>
        <w:ind w:left="540" w:right="14" w:firstLine="567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E5586">
        <w:rPr>
          <w:rFonts w:ascii="Times New Roman" w:hAnsi="Times New Roman" w:cs="Times New Roman"/>
          <w:color w:val="000000"/>
          <w:spacing w:val="4"/>
          <w:sz w:val="24"/>
          <w:szCs w:val="24"/>
        </w:rPr>
        <w:t>- описывать положение и образ жизни ос</w:t>
      </w:r>
      <w:r w:rsidRPr="001E5586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E55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новных сословий; </w:t>
      </w:r>
    </w:p>
    <w:p w:rsidR="001E5586" w:rsidRPr="001E5586" w:rsidRDefault="001E5586" w:rsidP="001E5586">
      <w:pPr>
        <w:shd w:val="clear" w:color="auto" w:fill="FFFFFF"/>
        <w:spacing w:after="0" w:line="240" w:lineRule="auto"/>
        <w:ind w:left="540" w:right="14" w:firstLine="56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E558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составлять описание памятников, предметов труда, зданий, произведений </w:t>
      </w:r>
      <w:r w:rsidRPr="001E55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искусства; </w:t>
      </w:r>
    </w:p>
    <w:p w:rsidR="001E5586" w:rsidRPr="001E5586" w:rsidRDefault="001E5586" w:rsidP="001E5586">
      <w:pPr>
        <w:shd w:val="clear" w:color="auto" w:fill="FFFFFF"/>
        <w:spacing w:after="0" w:line="240" w:lineRule="auto"/>
        <w:ind w:left="540" w:right="1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5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соотносить общие факты и процессы становления абсолютизма, закрепощения </w:t>
      </w:r>
      <w:r w:rsidRPr="001E5586">
        <w:rPr>
          <w:rFonts w:ascii="Times New Roman" w:hAnsi="Times New Roman" w:cs="Times New Roman"/>
          <w:color w:val="000000"/>
          <w:sz w:val="24"/>
          <w:szCs w:val="24"/>
        </w:rPr>
        <w:t xml:space="preserve">крестьян, социальных движений; </w:t>
      </w:r>
    </w:p>
    <w:p w:rsidR="001E5586" w:rsidRPr="001E5586" w:rsidRDefault="001E5586" w:rsidP="001E5586">
      <w:pPr>
        <w:shd w:val="clear" w:color="auto" w:fill="FFFFFF"/>
        <w:spacing w:after="0" w:line="240" w:lineRule="auto"/>
        <w:ind w:left="540" w:right="1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586">
        <w:rPr>
          <w:rFonts w:ascii="Times New Roman" w:hAnsi="Times New Roman" w:cs="Times New Roman"/>
          <w:color w:val="000000"/>
          <w:sz w:val="24"/>
          <w:szCs w:val="24"/>
        </w:rPr>
        <w:t>- называть характерные и существенные черты экономическо</w:t>
      </w:r>
      <w:r w:rsidRPr="001E558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го, социального, духовного и политического развития; </w:t>
      </w:r>
    </w:p>
    <w:p w:rsidR="001E5586" w:rsidRPr="001E5586" w:rsidRDefault="001E5586" w:rsidP="001E5586">
      <w:pPr>
        <w:shd w:val="clear" w:color="auto" w:fill="FFFFFF"/>
        <w:spacing w:after="0" w:line="240" w:lineRule="auto"/>
        <w:ind w:left="540" w:right="1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E5586">
        <w:rPr>
          <w:rFonts w:ascii="Times New Roman" w:hAnsi="Times New Roman" w:cs="Times New Roman"/>
          <w:color w:val="000000"/>
          <w:sz w:val="24"/>
          <w:szCs w:val="24"/>
        </w:rPr>
        <w:t xml:space="preserve">- объяснять значение основополагающих </w:t>
      </w:r>
      <w:r w:rsidRPr="001E5586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понятий курса: смута, абсолютизм, дворцовые перевороты, просвещенный абсолютизм, крепо</w:t>
      </w:r>
      <w:r w:rsidRPr="001E558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  <w:t>стничество, мелкотоварное производство, всероссийский рынок, мануфактура, церковный рас</w:t>
      </w:r>
      <w:r w:rsidRPr="001E5586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E5586">
        <w:rPr>
          <w:rFonts w:ascii="Times New Roman" w:hAnsi="Times New Roman" w:cs="Times New Roman"/>
          <w:color w:val="000000"/>
          <w:sz w:val="24"/>
          <w:szCs w:val="24"/>
        </w:rPr>
        <w:t xml:space="preserve">кол; сравнивать социально-экономическое развитие, положение сословий, результаты войн и крестьянских выступлений; </w:t>
      </w:r>
      <w:proofErr w:type="gramEnd"/>
    </w:p>
    <w:p w:rsidR="001E5586" w:rsidRPr="001E5586" w:rsidRDefault="001E5586" w:rsidP="001E5586">
      <w:pPr>
        <w:shd w:val="clear" w:color="auto" w:fill="FFFFFF"/>
        <w:spacing w:line="240" w:lineRule="auto"/>
        <w:ind w:left="540" w:right="14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586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излагать суждения о причинах и последствиях; приводить оценки реформ, деятельности Петра, Никона, Екатерины Великой.</w:t>
      </w:r>
    </w:p>
    <w:p w:rsidR="001E5586" w:rsidRPr="001E5586" w:rsidRDefault="001E5586" w:rsidP="001E558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>Учащиеся 8 класса за курс должны знать: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 xml:space="preserve">- основные этапы и ключевые события и выдающихся деятелей отечественной и всемирной истории </w:t>
      </w:r>
      <w:r w:rsidRPr="001E558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1E5586">
        <w:rPr>
          <w:rFonts w:ascii="Times New Roman" w:hAnsi="Times New Roman" w:cs="Times New Roman"/>
          <w:sz w:val="24"/>
          <w:szCs w:val="24"/>
        </w:rPr>
        <w:t xml:space="preserve"> века;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важнейшие достижения культуры и системы ценностей, сформировавшиеся в ходе исторического развития;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изученные виды исторических источников.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 xml:space="preserve">     уметь: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соотносить даты отечественной и всемирной истории с веком, определять последовательность и длительность важнейших событий;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рассказывать о важнейших исторических событиях и их участниках, показывая знание необходимых фактов, дат, терминов;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определять на основе учебного материала причины и следствия важнейших исторических событий.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 xml:space="preserve">   использовать приобретенные знания и умения в практической деятельности и повседневной жизни </w:t>
      </w:r>
      <w:proofErr w:type="gramStart"/>
      <w:r w:rsidRPr="001E558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E5586">
        <w:rPr>
          <w:rFonts w:ascii="Times New Roman" w:hAnsi="Times New Roman" w:cs="Times New Roman"/>
          <w:sz w:val="24"/>
          <w:szCs w:val="24"/>
        </w:rPr>
        <w:t>: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понимания исторических причин и исторического значения событий и явлений современной жизни;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586">
        <w:rPr>
          <w:rFonts w:ascii="Times New Roman" w:hAnsi="Times New Roman" w:cs="Times New Roman"/>
          <w:sz w:val="24"/>
          <w:szCs w:val="24"/>
        </w:rPr>
        <w:t>- высказывания собственных суждений об историческом наследии народов России (в том числе Татарстана) и мира.</w:t>
      </w:r>
    </w:p>
    <w:p w:rsidR="001E5586" w:rsidRPr="001E5586" w:rsidRDefault="001E5586" w:rsidP="001E5586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58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-     В планировании учтены различные формы урока: изложение нового материала учителями </w:t>
      </w:r>
      <w:r w:rsidRPr="001E5586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самостоятельно, в диалоге с классом, самостоятельно с помощью учебника, с помощью подготовленных учениками докладов, комбинированные уроки, уроки-семинары, а также различные формы контроля: самопроверка, </w:t>
      </w:r>
      <w:r w:rsidRPr="001E5586">
        <w:rPr>
          <w:rFonts w:ascii="Times New Roman" w:hAnsi="Times New Roman" w:cs="Times New Roman"/>
          <w:color w:val="000000"/>
          <w:sz w:val="24"/>
          <w:szCs w:val="24"/>
        </w:rPr>
        <w:t>взаимопроверка, контрольные срезы, тестирование. Широко используются электронные средства обучения как ИКТ (презентации, мультимедиа, видеофильмы)</w:t>
      </w: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86" w:rsidRPr="001E5586" w:rsidRDefault="001E5586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586" w:rsidRPr="001E5586" w:rsidRDefault="001E5586" w:rsidP="00373A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E5586" w:rsidRPr="001E5586" w:rsidRDefault="00160E7F" w:rsidP="001E55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</w:t>
      </w:r>
      <w:r w:rsidR="001E5586" w:rsidRPr="001E5586">
        <w:rPr>
          <w:rFonts w:ascii="Times New Roman" w:hAnsi="Times New Roman" w:cs="Times New Roman"/>
          <w:b/>
          <w:sz w:val="28"/>
          <w:szCs w:val="28"/>
        </w:rPr>
        <w:t xml:space="preserve">-тематическое планирование </w:t>
      </w:r>
    </w:p>
    <w:p w:rsidR="001E5586" w:rsidRPr="001E5586" w:rsidRDefault="001E5586" w:rsidP="001E55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86">
        <w:rPr>
          <w:rFonts w:ascii="Times New Roman" w:hAnsi="Times New Roman" w:cs="Times New Roman"/>
          <w:b/>
          <w:sz w:val="28"/>
          <w:szCs w:val="28"/>
        </w:rPr>
        <w:t>История России и история Татарстана</w:t>
      </w:r>
    </w:p>
    <w:p w:rsidR="001E5586" w:rsidRPr="001E5586" w:rsidRDefault="001E5586" w:rsidP="001E55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586">
        <w:rPr>
          <w:rFonts w:ascii="Times New Roman" w:hAnsi="Times New Roman" w:cs="Times New Roman"/>
          <w:b/>
          <w:sz w:val="28"/>
          <w:szCs w:val="28"/>
        </w:rPr>
        <w:t>(44 часа)</w:t>
      </w:r>
    </w:p>
    <w:p w:rsidR="001E5586" w:rsidRPr="001E5586" w:rsidRDefault="001E5586" w:rsidP="001E55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7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080"/>
        <w:gridCol w:w="1417"/>
        <w:gridCol w:w="1701"/>
        <w:gridCol w:w="1701"/>
      </w:tblGrid>
      <w:tr w:rsidR="006C7527" w:rsidRPr="001E5586" w:rsidTr="006C7527">
        <w:trPr>
          <w:trHeight w:val="827"/>
        </w:trPr>
        <w:tc>
          <w:tcPr>
            <w:tcW w:w="851" w:type="dxa"/>
            <w:vMerge w:val="restart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Разделы.</w:t>
            </w:r>
          </w:p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  <w:vMerge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Российская империя в начале </w:t>
            </w: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  <w:r w:rsidR="00797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Заговор 11 марта 1801г. курс государственной политики.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Проект политических реформ М.М.Сперанского.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797C5A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Дворянское сословие, вольные хлебопашцы и военные поселения.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Социально-экономическое развитие губернии</w:t>
            </w:r>
            <w:r w:rsidR="00701D9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797C5A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6C7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Города, торговля, промышленность, предпринимательство.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Внешняя политика России в начале </w:t>
            </w:r>
            <w:proofErr w:type="gramStart"/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End"/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  <w:r w:rsidR="00797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Русско-турецкая война, войны со Швецией и Персией.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797C5A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России и Франции в начале </w:t>
            </w:r>
            <w:proofErr w:type="gramStart"/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22.09.201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797C5A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Венский конгресс и «Венская система».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797C5A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C5A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Положение в России после Отечественной войны 1812 года.</w:t>
            </w:r>
          </w:p>
          <w:p w:rsidR="006C7527" w:rsidRPr="00797C5A" w:rsidRDefault="00797C5A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Проект А.А.Аракчеева по отмене крепостного права и проект Конституции Н.Н.Новосильцева. Тайные общества.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797C5A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Выступление на сенатской площади.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06.10.201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Край в Отечественной войне 1812 года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797C5A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="006C7527">
              <w:rPr>
                <w:rFonts w:ascii="Times New Roman" w:hAnsi="Times New Roman" w:cs="Times New Roman"/>
                <w:i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Культура края в первой половине </w:t>
            </w:r>
            <w:proofErr w:type="gramStart"/>
            <w:r w:rsidRPr="001E55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proofErr w:type="gramEnd"/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века. Декабристы.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13.10.201</w:t>
            </w:r>
            <w:r w:rsidR="00797C5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6C7527" w:rsidRPr="001E5586" w:rsidRDefault="00797C5A" w:rsidP="001E5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Обобщающий урок </w:t>
            </w:r>
            <w:r w:rsidR="006C7527"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Россия </w:t>
            </w:r>
            <w:proofErr w:type="gramStart"/>
            <w:r w:rsidR="006C7527"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</w:t>
            </w:r>
            <w:proofErr w:type="gramEnd"/>
          </w:p>
          <w:p w:rsidR="006C7527" w:rsidRPr="001E5586" w:rsidRDefault="006C7527" w:rsidP="001E5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Александре 1</w:t>
            </w:r>
          </w:p>
        </w:tc>
        <w:tc>
          <w:tcPr>
            <w:tcW w:w="1417" w:type="dxa"/>
            <w:vAlign w:val="center"/>
          </w:tcPr>
          <w:p w:rsidR="006C7527" w:rsidRPr="001E5586" w:rsidRDefault="006C7527" w:rsidP="001E5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797C5A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</w:t>
            </w:r>
            <w:r w:rsidR="006C7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4. Российская империя в годы правления Николая </w:t>
            </w: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. (1825- 1855)</w:t>
            </w:r>
            <w:r w:rsidR="00797C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Николая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. Преобразования в системе управления страной.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</w:t>
            </w:r>
            <w:r w:rsidR="00797C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крестьянского вопроса. Граф </w:t>
            </w:r>
            <w:proofErr w:type="spellStart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А.Х.Бенкендорф</w:t>
            </w:r>
            <w:proofErr w:type="spellEnd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и третье отделение. Граф С.С.Уваров и теория официальной народности.</w:t>
            </w:r>
            <w:r w:rsidR="00665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C5A" w:rsidRPr="006658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Борьба с взяточничеством и </w:t>
            </w:r>
            <w:r w:rsidR="0066584F" w:rsidRPr="006658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казнокрадством</w:t>
            </w:r>
            <w:r w:rsidR="00797C5A" w:rsidRPr="0066584F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701D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**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797C5A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1058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Крестьянские реформы 60-х гг.: надежды и разочарования.</w:t>
            </w:r>
          </w:p>
        </w:tc>
        <w:tc>
          <w:tcPr>
            <w:tcW w:w="1417" w:type="dxa"/>
            <w:vAlign w:val="center"/>
          </w:tcPr>
          <w:p w:rsidR="006C7527" w:rsidRPr="001E5586" w:rsidRDefault="006C7527" w:rsidP="001E5586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27.10.201</w:t>
            </w:r>
            <w:r w:rsidR="00797C5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5. Национальный вопрос и имперские интересы в период царствования Николая </w:t>
            </w: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proofErr w:type="gramStart"/>
            <w:r w:rsidR="0066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6584F">
              <w:rPr>
                <w:rFonts w:ascii="Times New Roman" w:hAnsi="Times New Roman" w:cs="Times New Roman"/>
                <w:b/>
                <w:sz w:val="24"/>
                <w:szCs w:val="24"/>
              </w:rPr>
              <w:t>2часа)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Польское восстание 1830-1831гг. Кавказская война.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797C5A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Николай 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и его принципы внешней политики: «Восточный вопрос» и Крымская война.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</w:t>
            </w:r>
            <w:r w:rsidR="00665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Начало промышленного переворота в России.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Развитие промышленности и технической мысли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6584F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7. Общественная мысль России  в первой половине </w:t>
            </w:r>
            <w:proofErr w:type="gramStart"/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End"/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века.</w:t>
            </w:r>
            <w:r w:rsidR="0066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(3 часа)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Славянофилы и западники. Н.М.Карамзин и его «история государства Российского»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</w:t>
            </w:r>
            <w:r w:rsidR="00665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6584F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Русский утопический социализм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</w:t>
            </w:r>
            <w:r w:rsidR="006658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8. Культура России в первой половине </w:t>
            </w:r>
            <w:proofErr w:type="gramStart"/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proofErr w:type="gramEnd"/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Национальные корни отечественной культуры и западны</w:t>
            </w:r>
            <w:r w:rsidR="008B2FD2">
              <w:rPr>
                <w:rFonts w:ascii="Times New Roman" w:hAnsi="Times New Roman" w:cs="Times New Roman"/>
                <w:sz w:val="24"/>
                <w:szCs w:val="24"/>
              </w:rPr>
              <w:t>е влияния.  Русская литература, архитектура, театр, живопись, музыка.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6584F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:rsidR="006C7527" w:rsidRPr="001E5586" w:rsidRDefault="0066584F" w:rsidP="001E5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Обобщающий урок </w:t>
            </w:r>
            <w:r w:rsidR="006C7527"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  в годы правления Николая 1</w:t>
            </w:r>
          </w:p>
        </w:tc>
        <w:tc>
          <w:tcPr>
            <w:tcW w:w="1417" w:type="dxa"/>
            <w:vAlign w:val="center"/>
          </w:tcPr>
          <w:p w:rsidR="006C7527" w:rsidRPr="001E5586" w:rsidRDefault="006C7527" w:rsidP="001E5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01.12.201</w:t>
            </w:r>
            <w:r w:rsidR="006658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9. Россия в годы правления Александра </w:t>
            </w: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.  (1855- 1881)</w:t>
            </w:r>
            <w:r w:rsidR="0066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6658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66584F">
              <w:rPr>
                <w:rFonts w:ascii="Times New Roman" w:hAnsi="Times New Roman" w:cs="Times New Roman"/>
                <w:b/>
                <w:sz w:val="24"/>
                <w:szCs w:val="24"/>
              </w:rPr>
              <w:t>5 часов)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Александра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. Отмена крепостного права.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6584F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Реформы Александра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. Сельское хозяйство страны после отмены крепостного права. 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страны в области финансов и промышленности.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6584F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Социально-экономическое развитие Казанской губернии в пореформенный период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15.12.201</w:t>
            </w:r>
            <w:r w:rsidR="0066584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России. Русско-турецкая война (1877-1878). Оппозиция в обществе.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8A6694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8A6694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10. Россия в эпоху царствования Александра </w:t>
            </w:r>
            <w:r w:rsidRPr="008A6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A6694">
              <w:rPr>
                <w:rFonts w:ascii="Times New Roman" w:hAnsi="Times New Roman" w:cs="Times New Roman"/>
                <w:b/>
                <w:sz w:val="24"/>
                <w:szCs w:val="24"/>
              </w:rPr>
              <w:t>.  (1881-1894)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</w:t>
            </w:r>
            <w:r w:rsidR="008A6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Александра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. Русская Православная Церковь и К.П.Победоносцев.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8A6694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Экономическое состояние России в 1880-1890гг. политическое и административное состояние России.</w:t>
            </w:r>
            <w:r w:rsidR="008A6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694" w:rsidRPr="008A66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</w:t>
            </w:r>
            <w:r w:rsidR="008A66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</w:t>
            </w:r>
            <w:r w:rsidR="008A6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Присоединение Средней Азии к Российской империи. Роль России в «концерте» мировых держав.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8A6694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34</w:t>
            </w:r>
          </w:p>
        </w:tc>
        <w:tc>
          <w:tcPr>
            <w:tcW w:w="8080" w:type="dxa"/>
          </w:tcPr>
          <w:p w:rsidR="006C7527" w:rsidRPr="001E5586" w:rsidRDefault="008A6694" w:rsidP="001E5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Обобщающий урок </w:t>
            </w:r>
            <w:r w:rsidR="006C7527"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Россия при Александре </w:t>
            </w:r>
            <w:r w:rsidR="006C7527"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="006C7527"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».</w:t>
            </w:r>
          </w:p>
        </w:tc>
        <w:tc>
          <w:tcPr>
            <w:tcW w:w="1417" w:type="dxa"/>
            <w:vAlign w:val="center"/>
          </w:tcPr>
          <w:p w:rsidR="006C7527" w:rsidRPr="001E5586" w:rsidRDefault="006C7527" w:rsidP="001E5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19.01.201</w:t>
            </w:r>
            <w:r w:rsidR="008A669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8A6694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94">
              <w:rPr>
                <w:rFonts w:ascii="Times New Roman" w:hAnsi="Times New Roman" w:cs="Times New Roman"/>
                <w:b/>
                <w:sz w:val="24"/>
                <w:szCs w:val="24"/>
              </w:rPr>
              <w:t>Глава 11. Начало эпохи последнего царствования.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Николая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. С.Ю.Витте и реформы денежного обращения.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8A6694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Всеобщая перепись населения Российской империи в 1897г. Внешняя политика России.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</w:t>
            </w:r>
            <w:r w:rsidR="008A6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8A6694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12. Общественные движения в конце </w:t>
            </w:r>
            <w:r w:rsidRPr="008A669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8A6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Рабочее движение. Появление марксизма в России.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8A6694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В.И.Ленин.  Иоанн </w:t>
            </w:r>
            <w:proofErr w:type="spellStart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Кронштадский</w:t>
            </w:r>
            <w:proofErr w:type="spellEnd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</w:t>
            </w:r>
            <w:r w:rsidR="008A6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Общественное движение 60-70 гг.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8A6694" w:rsidP="008A6694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6C75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Татарское национальное движение.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09.02.201</w:t>
            </w:r>
            <w:r w:rsidR="008A66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Глава 13.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наука и культура России во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и наука. Литература, живопись, архитектура, музыка, театр.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17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8A6694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Наука, образование, культурная жизнь края во </w:t>
            </w:r>
            <w:r w:rsidRPr="001E55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-й половине </w:t>
            </w:r>
            <w:r w:rsidRPr="001E558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XIX</w:t>
            </w: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века.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162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16.02.201</w:t>
            </w:r>
            <w:r w:rsidR="002F3B4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  и Казанская губерния в 19 в.</w:t>
            </w:r>
          </w:p>
        </w:tc>
        <w:tc>
          <w:tcPr>
            <w:tcW w:w="1417" w:type="dxa"/>
            <w:vAlign w:val="center"/>
          </w:tcPr>
          <w:p w:rsidR="006C7527" w:rsidRPr="001E5586" w:rsidRDefault="006C7527" w:rsidP="001E5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2F3B48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22</w:t>
            </w:r>
            <w:r w:rsidR="006C7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.02.201</w:t>
            </w:r>
            <w:r w:rsidR="00373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Мир в 19 столетии</w:t>
            </w:r>
          </w:p>
        </w:tc>
        <w:tc>
          <w:tcPr>
            <w:tcW w:w="1417" w:type="dxa"/>
            <w:vAlign w:val="center"/>
          </w:tcPr>
          <w:p w:rsidR="006C7527" w:rsidRPr="001E5586" w:rsidRDefault="006C7527" w:rsidP="001E55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23.02.201</w:t>
            </w:r>
            <w:r w:rsidR="00373A5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70/44</w:t>
            </w:r>
          </w:p>
        </w:tc>
        <w:tc>
          <w:tcPr>
            <w:tcW w:w="8080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 </w:t>
            </w:r>
          </w:p>
        </w:tc>
        <w:tc>
          <w:tcPr>
            <w:tcW w:w="1417" w:type="dxa"/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70/44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1E5586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5586" w:rsidRPr="00701D99" w:rsidRDefault="00701D99" w:rsidP="00701D99">
      <w:pPr>
        <w:pStyle w:val="ab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*/Темы из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Татартана</w:t>
      </w:r>
      <w:proofErr w:type="spellEnd"/>
    </w:p>
    <w:p w:rsidR="001E5586" w:rsidRDefault="00701D99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** темы по антикоррупционной проблематике</w:t>
      </w: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527" w:rsidRPr="001E5586" w:rsidRDefault="006C7527" w:rsidP="001E55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4A6" w:rsidRPr="001E5586" w:rsidRDefault="004A64A6" w:rsidP="004A64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Pr="001E5586">
        <w:rPr>
          <w:rFonts w:ascii="Times New Roman" w:hAnsi="Times New Roman" w:cs="Times New Roman"/>
          <w:b/>
          <w:sz w:val="24"/>
          <w:szCs w:val="24"/>
        </w:rPr>
        <w:t>-тематическое планирование</w:t>
      </w:r>
    </w:p>
    <w:p w:rsidR="004A64A6" w:rsidRPr="001E5586" w:rsidRDefault="004A64A6" w:rsidP="004A64A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586">
        <w:rPr>
          <w:rFonts w:ascii="Times New Roman" w:hAnsi="Times New Roman" w:cs="Times New Roman"/>
          <w:b/>
          <w:sz w:val="24"/>
          <w:szCs w:val="24"/>
        </w:rPr>
        <w:t>История Нового времени (26 часов)</w:t>
      </w:r>
    </w:p>
    <w:tbl>
      <w:tblPr>
        <w:tblW w:w="1375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080"/>
        <w:gridCol w:w="1417"/>
        <w:gridCol w:w="1843"/>
        <w:gridCol w:w="1559"/>
      </w:tblGrid>
      <w:tr w:rsidR="006C7527" w:rsidRPr="001E5586" w:rsidTr="006C7527">
        <w:trPr>
          <w:trHeight w:val="827"/>
        </w:trPr>
        <w:tc>
          <w:tcPr>
            <w:tcW w:w="851" w:type="dxa"/>
            <w:vMerge w:val="restart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080" w:type="dxa"/>
            <w:vMerge w:val="restart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Разделы.</w:t>
            </w: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  <w:vMerge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Глава 1. Становление индустриального общества.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8B2FD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45/1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Индустриальная революция: достижения и проблемы.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Индустриальное общество: новые проблемы и новые ценности.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47/3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Человек в изменившемся мире: материальная культура и повседневность.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48/4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Наука: создание научной картины мира.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49/5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XIX век в зеркале художественных исканий. Литература.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C7527" w:rsidRPr="001E5586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C7527" w:rsidRPr="001E5586" w:rsidRDefault="006C7527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50/6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века в поисках новой картины мира.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51/7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Либералы, консерваторы и социалисты: каким должно быть общество и государство.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Строительство новой Европы.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52/8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Консульство и образование наполеоновской империи. Разгром империи наполеона. Венский конгресс.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53/9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Англия: сложный путь к величию и процветанию.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54/10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Франция </w:t>
            </w:r>
            <w:proofErr w:type="gramStart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Бурбонов</w:t>
            </w:r>
            <w:proofErr w:type="gramEnd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и Орлеанов: от революции 1830г. к новому политическому кризису.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55/11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Франция. Революция 1848г. и вторая империя.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56/12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Германия: на пути к единству</w:t>
            </w:r>
            <w:proofErr w:type="gramStart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73A56" w:rsidRPr="00373A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«</w:t>
            </w:r>
            <w:r w:rsidR="00373A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="00373A56" w:rsidRPr="00373A5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ептильные фонды» Бисмарка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57/13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«Нужна ли нам единая и неделимая Италия»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58/14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Война</w:t>
            </w:r>
            <w:proofErr w:type="gramEnd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изменившая карту Европы. Парижская коммуна.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59/15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Обобщающий урок по главе</w:t>
            </w:r>
            <w:proofErr w:type="gramStart"/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proofErr w:type="gramEnd"/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и 2 «Становление индустриального общества. Строительство новой Европы».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25</w:t>
            </w:r>
            <w:r w:rsidR="006C7527"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.04.2</w:t>
            </w:r>
            <w:r w:rsidR="006C7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3. Страны Западной Европы на рубеже </w:t>
            </w: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proofErr w:type="gramStart"/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gramEnd"/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. Успехи и проблемы индустриального общества.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60/16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Германская империя </w:t>
            </w:r>
            <w:proofErr w:type="gramStart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начале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вв. Борьба за место под солнцем.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61/17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Великобритания: конец Викторианской эпохи.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62/18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373A56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63/19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BC2EE9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64/20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BC2EE9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Две Америки.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65/21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США в </w:t>
            </w:r>
            <w:proofErr w:type="gramStart"/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End"/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веке: модернизация, отмена рабства и сохранение республики. США: империализм и мировая политика.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BC2EE9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66/22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Латинская Америка в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- начале XX вв.: время перемен.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BC2EE9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67/23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Япония на пути к модернизации: Восточная мораль – западная техника. Китай.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BC2EE9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68/24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Япония на пути к модернизации: Восточная мораль – западная техника. Китай.</w:t>
            </w:r>
            <w:r w:rsidR="00701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99" w:rsidRPr="00701D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Коррупция в колониальном Китае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BC2EE9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69/25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Международные отношения в конце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- начале </w:t>
            </w:r>
            <w:r w:rsidRPr="001E5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 xml:space="preserve"> вв. «Дипломатия или войны»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BC2EE9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C7527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70/26</w:t>
            </w: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Обобщающий урок по теме: «Европа и традиционное общество»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BC2EE9" w:rsidP="008B2FD2">
            <w:pPr>
              <w:tabs>
                <w:tab w:val="left" w:pos="93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31</w:t>
            </w:r>
            <w:r w:rsidR="006C75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.05.201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527" w:rsidRPr="001E5586" w:rsidTr="006C7527">
        <w:trPr>
          <w:trHeight w:val="599"/>
        </w:trPr>
        <w:tc>
          <w:tcPr>
            <w:tcW w:w="851" w:type="dxa"/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Итог: 26</w:t>
            </w:r>
          </w:p>
        </w:tc>
        <w:tc>
          <w:tcPr>
            <w:tcW w:w="1417" w:type="dxa"/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58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169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527" w:rsidRPr="001E5586" w:rsidRDefault="006C7527" w:rsidP="008B2FD2">
            <w:pPr>
              <w:tabs>
                <w:tab w:val="left" w:pos="6302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4A6" w:rsidRPr="001E5586" w:rsidRDefault="004A64A6" w:rsidP="004A6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A6" w:rsidRPr="001E5586" w:rsidRDefault="004A64A6" w:rsidP="004A6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A6" w:rsidRPr="001E5586" w:rsidRDefault="004A64A6" w:rsidP="004A6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A6" w:rsidRPr="001E5586" w:rsidRDefault="004A64A6" w:rsidP="004A6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A6" w:rsidRPr="001E5586" w:rsidRDefault="004A64A6" w:rsidP="004A6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4A6" w:rsidRPr="001E5586" w:rsidRDefault="004A64A6" w:rsidP="004A64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64A6" w:rsidRPr="001E5586" w:rsidSect="001E55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46CA8"/>
    <w:multiLevelType w:val="hybridMultilevel"/>
    <w:tmpl w:val="5D96C4A0"/>
    <w:lvl w:ilvl="0" w:tplc="CC1E532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FE2"/>
    <w:rsid w:val="00042FA3"/>
    <w:rsid w:val="00055746"/>
    <w:rsid w:val="00160E7F"/>
    <w:rsid w:val="001E5586"/>
    <w:rsid w:val="001F67E5"/>
    <w:rsid w:val="002F3B48"/>
    <w:rsid w:val="00373A56"/>
    <w:rsid w:val="004A64A6"/>
    <w:rsid w:val="00607A8D"/>
    <w:rsid w:val="0066584F"/>
    <w:rsid w:val="006B7982"/>
    <w:rsid w:val="006C7527"/>
    <w:rsid w:val="00701D99"/>
    <w:rsid w:val="0076399C"/>
    <w:rsid w:val="00797C5A"/>
    <w:rsid w:val="00850610"/>
    <w:rsid w:val="008A6694"/>
    <w:rsid w:val="008B2FD2"/>
    <w:rsid w:val="00973FE2"/>
    <w:rsid w:val="009E1B13"/>
    <w:rsid w:val="00BC2EE9"/>
    <w:rsid w:val="00BD03B0"/>
    <w:rsid w:val="00CA236A"/>
    <w:rsid w:val="00E01482"/>
    <w:rsid w:val="00E32322"/>
    <w:rsid w:val="00FE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1E55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3"/>
    <w:rsid w:val="001E5586"/>
    <w:pPr>
      <w:suppressAutoHyphens/>
      <w:overflowPunct w:val="0"/>
      <w:autoSpaceDE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E5586"/>
  </w:style>
  <w:style w:type="paragraph" w:styleId="a6">
    <w:name w:val="header"/>
    <w:basedOn w:val="a"/>
    <w:link w:val="a5"/>
    <w:uiPriority w:val="99"/>
    <w:semiHidden/>
    <w:unhideWhenUsed/>
    <w:rsid w:val="001E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1E5586"/>
  </w:style>
  <w:style w:type="paragraph" w:styleId="a8">
    <w:name w:val="footer"/>
    <w:basedOn w:val="a"/>
    <w:link w:val="a7"/>
    <w:uiPriority w:val="99"/>
    <w:semiHidden/>
    <w:unhideWhenUsed/>
    <w:rsid w:val="001E558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C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5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1D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1E55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ody Text Indent"/>
    <w:basedOn w:val="a"/>
    <w:link w:val="a3"/>
    <w:rsid w:val="001E5586"/>
    <w:pPr>
      <w:suppressAutoHyphens/>
      <w:overflowPunct w:val="0"/>
      <w:autoSpaceDE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1E5586"/>
  </w:style>
  <w:style w:type="paragraph" w:styleId="a6">
    <w:name w:val="header"/>
    <w:basedOn w:val="a"/>
    <w:link w:val="a5"/>
    <w:uiPriority w:val="99"/>
    <w:semiHidden/>
    <w:unhideWhenUsed/>
    <w:rsid w:val="001E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1E5586"/>
  </w:style>
  <w:style w:type="paragraph" w:styleId="a8">
    <w:name w:val="footer"/>
    <w:basedOn w:val="a"/>
    <w:link w:val="a7"/>
    <w:uiPriority w:val="99"/>
    <w:semiHidden/>
    <w:unhideWhenUsed/>
    <w:rsid w:val="001E5586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C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CD04-7C4C-4452-A38F-0E6F97553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3007</Words>
  <Characters>17145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2014-10-17T03:37:00Z</cp:lastPrinted>
  <dcterms:created xsi:type="dcterms:W3CDTF">2015-09-23T23:00:00Z</dcterms:created>
  <dcterms:modified xsi:type="dcterms:W3CDTF">2015-09-23T23:00:00Z</dcterms:modified>
</cp:coreProperties>
</file>