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E4" w:rsidRDefault="003C2220" w:rsidP="003C22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ЕГЭ по теме Образование</w:t>
      </w:r>
    </w:p>
    <w:p w:rsidR="003C2220" w:rsidRDefault="003C2220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3C2220" w:rsidRDefault="003C2220" w:rsidP="003C22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2220" w:rsidRDefault="003C2220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C2220" w:rsidRDefault="003C2220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Система образования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образовательные учреждения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цели образования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функции об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зо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ва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ния в обществе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i/>
          <w:iCs/>
          <w:color w:val="000000"/>
          <w:sz w:val="18"/>
          <w:szCs w:val="18"/>
        </w:rPr>
        <w:t>образовательные программы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C2220" w:rsidRDefault="003C2220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C2220" w:rsidRDefault="003C2220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приведен ряд терминов. Все они, за исключением двух, являются тенденциями в развитии современного образования.</w:t>
      </w:r>
    </w:p>
    <w:p w:rsidR="003C2220" w:rsidRDefault="003C2220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C2220" w:rsidRDefault="003C2220" w:rsidP="003C22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гуманитаризация</w:t>
      </w:r>
      <w:proofErr w:type="spellEnd"/>
    </w:p>
    <w:p w:rsidR="003C2220" w:rsidRDefault="003C2220" w:rsidP="003C22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догматизация</w:t>
      </w:r>
      <w:proofErr w:type="spellEnd"/>
    </w:p>
    <w:p w:rsidR="003C2220" w:rsidRDefault="003C2220" w:rsidP="003C22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гуманизация</w:t>
      </w:r>
      <w:proofErr w:type="spellEnd"/>
    </w:p>
    <w:p w:rsidR="003C2220" w:rsidRDefault="003C2220" w:rsidP="003C22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интернационализация</w:t>
      </w:r>
    </w:p>
    <w:p w:rsidR="003C2220" w:rsidRDefault="003C2220" w:rsidP="003C22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информатизация</w:t>
      </w:r>
    </w:p>
    <w:p w:rsidR="003C2220" w:rsidRDefault="003C2220" w:rsidP="003C22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идеологизация</w:t>
      </w:r>
      <w:proofErr w:type="spellEnd"/>
    </w:p>
    <w:p w:rsidR="003C2220" w:rsidRDefault="003C2220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F78E6" w:rsidRDefault="003F78E6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ки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 xml:space="preserve">са </w:t>
      </w:r>
      <w:proofErr w:type="spellStart"/>
      <w:r>
        <w:rPr>
          <w:rFonts w:ascii="Verdana" w:hAnsi="Verdana"/>
          <w:color w:val="000000"/>
          <w:sz w:val="18"/>
          <w:szCs w:val="18"/>
        </w:rPr>
        <w:t>гу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и об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3F78E6" w:rsidRDefault="003F78E6" w:rsidP="003F78E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учёт ин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ных осо</w:t>
      </w:r>
      <w:r>
        <w:rPr>
          <w:rFonts w:ascii="Verdana" w:hAnsi="Verdana"/>
          <w:color w:val="000000"/>
          <w:sz w:val="18"/>
          <w:szCs w:val="18"/>
        </w:rPr>
        <w:softHyphen/>
        <w:t>бен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стей школьников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ние учеб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вре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 на му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ное образование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ком</w:t>
      </w:r>
      <w:r>
        <w:rPr>
          <w:rFonts w:ascii="Verdana" w:hAnsi="Verdana"/>
          <w:color w:val="000000"/>
          <w:sz w:val="18"/>
          <w:szCs w:val="18"/>
        </w:rPr>
        <w:softHyphen/>
        <w:t>пью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ция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процесса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курса «Политология» на фа</w:t>
      </w:r>
      <w:r>
        <w:rPr>
          <w:rFonts w:ascii="Verdana" w:hAnsi="Verdana"/>
          <w:color w:val="000000"/>
          <w:sz w:val="18"/>
          <w:szCs w:val="18"/>
        </w:rPr>
        <w:softHyphen/>
        <w:t>куль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тах по тех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ским специальностям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вни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ния к изу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нию ино</w:t>
      </w:r>
      <w:r>
        <w:rPr>
          <w:rFonts w:ascii="Verdana" w:hAnsi="Verdana"/>
          <w:color w:val="000000"/>
          <w:sz w:val="18"/>
          <w:szCs w:val="18"/>
        </w:rPr>
        <w:softHyphen/>
        <w:t>стран</w:t>
      </w:r>
      <w:r>
        <w:rPr>
          <w:rFonts w:ascii="Verdana" w:hAnsi="Verdana"/>
          <w:color w:val="000000"/>
          <w:sz w:val="18"/>
          <w:szCs w:val="18"/>
        </w:rPr>
        <w:softHyphen/>
        <w:t>ных языков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ние до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курса по ис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рии культуры</w:t>
      </w:r>
    </w:p>
    <w:p w:rsidR="003C2220" w:rsidRDefault="003C2220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F78E6" w:rsidRDefault="003F78E6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приведённом спис</w:t>
      </w:r>
      <w:r>
        <w:rPr>
          <w:rFonts w:ascii="Verdana" w:hAnsi="Verdana"/>
          <w:color w:val="000000"/>
          <w:sz w:val="18"/>
          <w:szCs w:val="18"/>
        </w:rPr>
        <w:softHyphen/>
        <w:t>ке проявления тен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гуманизации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и об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3F78E6" w:rsidRDefault="003F78E6" w:rsidP="003F78E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увеличение 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учебных предметов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сокращение вре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ни изучения есте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наук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ориентация на ин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сы и склон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ученика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применение технологий, сбе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 здоровье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особое вни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ние нравственному воспитанию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компьютеризация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процесса</w:t>
      </w:r>
    </w:p>
    <w:p w:rsidR="003F78E6" w:rsidRDefault="003F78E6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F78E6" w:rsidRDefault="003F78E6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новых тен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ях в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3F78E6" w:rsidRDefault="003F78E6" w:rsidP="003F78E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Благодаря элек</w:t>
      </w:r>
      <w:r>
        <w:rPr>
          <w:rFonts w:ascii="Verdana" w:hAnsi="Verdana"/>
          <w:color w:val="000000"/>
          <w:sz w:val="18"/>
          <w:szCs w:val="18"/>
        </w:rPr>
        <w:softHyphen/>
        <w:t>трон</w:t>
      </w:r>
      <w:r>
        <w:rPr>
          <w:rFonts w:ascii="Verdana" w:hAnsi="Verdana"/>
          <w:color w:val="000000"/>
          <w:sz w:val="18"/>
          <w:szCs w:val="18"/>
        </w:rPr>
        <w:softHyphen/>
        <w:t>ной почте и ви</w:t>
      </w:r>
      <w:r>
        <w:rPr>
          <w:rFonts w:ascii="Verdana" w:hAnsi="Verdana"/>
          <w:color w:val="000000"/>
          <w:sz w:val="18"/>
          <w:szCs w:val="18"/>
        </w:rPr>
        <w:softHyphen/>
        <w:t>део</w:t>
      </w:r>
      <w:r>
        <w:rPr>
          <w:rFonts w:ascii="Verdana" w:hAnsi="Verdana"/>
          <w:color w:val="000000"/>
          <w:sz w:val="18"/>
          <w:szCs w:val="18"/>
        </w:rPr>
        <w:softHyphen/>
        <w:t>кон</w:t>
      </w:r>
      <w:r>
        <w:rPr>
          <w:rFonts w:ascii="Verdana" w:hAnsi="Verdana"/>
          <w:color w:val="000000"/>
          <w:sz w:val="18"/>
          <w:szCs w:val="18"/>
        </w:rPr>
        <w:softHyphen/>
        <w:t>фе</w:t>
      </w:r>
      <w:r>
        <w:rPr>
          <w:rFonts w:ascii="Verdana" w:hAnsi="Verdana"/>
          <w:color w:val="000000"/>
          <w:sz w:val="18"/>
          <w:szCs w:val="18"/>
        </w:rPr>
        <w:softHyphen/>
        <w:t>рен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ям школы могут уста</w:t>
      </w:r>
      <w:r>
        <w:rPr>
          <w:rFonts w:ascii="Verdana" w:hAnsi="Verdana"/>
          <w:color w:val="000000"/>
          <w:sz w:val="18"/>
          <w:szCs w:val="18"/>
        </w:rPr>
        <w:softHyphen/>
        <w:t>нав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вать и под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вать меж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род</w:t>
      </w:r>
      <w:r>
        <w:rPr>
          <w:rFonts w:ascii="Verdana" w:hAnsi="Verdana"/>
          <w:color w:val="000000"/>
          <w:sz w:val="18"/>
          <w:szCs w:val="18"/>
        </w:rPr>
        <w:softHyphen/>
        <w:t>ные связи.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Дистанционное обу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при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ет всё более ши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кое рас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стра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среди обу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</w:t>
      </w:r>
      <w:r>
        <w:rPr>
          <w:rFonts w:ascii="Verdana" w:hAnsi="Verdana"/>
          <w:color w:val="000000"/>
          <w:sz w:val="18"/>
          <w:szCs w:val="18"/>
        </w:rPr>
        <w:softHyphen/>
        <w:t>ся людей раз</w:t>
      </w:r>
      <w:r>
        <w:rPr>
          <w:rFonts w:ascii="Verdana" w:hAnsi="Verdana"/>
          <w:color w:val="000000"/>
          <w:sz w:val="18"/>
          <w:szCs w:val="18"/>
        </w:rPr>
        <w:softHyphen/>
        <w:t>лич</w:t>
      </w:r>
      <w:r>
        <w:rPr>
          <w:rFonts w:ascii="Verdana" w:hAnsi="Verdana"/>
          <w:color w:val="000000"/>
          <w:sz w:val="18"/>
          <w:szCs w:val="18"/>
        </w:rPr>
        <w:softHyphen/>
        <w:t>ных возрастов.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Гуманизация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пред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 уси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ное вни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ние к лич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учащегося, его интересам, запросам.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Современное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ори</w:t>
      </w:r>
      <w:r>
        <w:rPr>
          <w:rFonts w:ascii="Verdana" w:hAnsi="Verdana"/>
          <w:color w:val="000000"/>
          <w:sz w:val="18"/>
          <w:szCs w:val="18"/>
        </w:rPr>
        <w:softHyphen/>
        <w:t>ен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на ком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тен</w:t>
      </w:r>
      <w:r>
        <w:rPr>
          <w:rFonts w:ascii="Verdana" w:hAnsi="Verdana"/>
          <w:color w:val="000000"/>
          <w:sz w:val="18"/>
          <w:szCs w:val="18"/>
        </w:rPr>
        <w:softHyphen/>
        <w:t>ции учащихся, и по</w:t>
      </w:r>
      <w:r>
        <w:rPr>
          <w:rFonts w:ascii="Verdana" w:hAnsi="Verdana"/>
          <w:color w:val="000000"/>
          <w:sz w:val="18"/>
          <w:szCs w:val="18"/>
        </w:rPr>
        <w:softHyphen/>
        <w:t>это</w:t>
      </w:r>
      <w:r>
        <w:rPr>
          <w:rFonts w:ascii="Verdana" w:hAnsi="Verdana"/>
          <w:color w:val="000000"/>
          <w:sz w:val="18"/>
          <w:szCs w:val="18"/>
        </w:rPr>
        <w:softHyphen/>
        <w:t>му зна</w:t>
      </w:r>
      <w:r>
        <w:rPr>
          <w:rFonts w:ascii="Verdana" w:hAnsi="Verdana"/>
          <w:color w:val="000000"/>
          <w:sz w:val="18"/>
          <w:szCs w:val="18"/>
        </w:rPr>
        <w:softHyphen/>
        <w:t>ния ста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вят</w:t>
      </w:r>
      <w:r>
        <w:rPr>
          <w:rFonts w:ascii="Verdana" w:hAnsi="Verdana"/>
          <w:color w:val="000000"/>
          <w:sz w:val="18"/>
          <w:szCs w:val="18"/>
        </w:rPr>
        <w:softHyphen/>
        <w:t>ся ненужными.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Раньше вни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ние уде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лось не</w:t>
      </w:r>
      <w:r>
        <w:rPr>
          <w:rFonts w:ascii="Verdana" w:hAnsi="Verdana"/>
          <w:color w:val="000000"/>
          <w:sz w:val="18"/>
          <w:szCs w:val="18"/>
        </w:rPr>
        <w:softHyphen/>
        <w:t>пре</w:t>
      </w:r>
      <w:r>
        <w:rPr>
          <w:rFonts w:ascii="Verdana" w:hAnsi="Verdana"/>
          <w:color w:val="000000"/>
          <w:sz w:val="18"/>
          <w:szCs w:val="18"/>
        </w:rPr>
        <w:softHyphen/>
        <w:t>рыв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образованию, а в на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щее время пол</w:t>
      </w:r>
      <w:r>
        <w:rPr>
          <w:rFonts w:ascii="Verdana" w:hAnsi="Verdana"/>
          <w:color w:val="000000"/>
          <w:sz w:val="18"/>
          <w:szCs w:val="18"/>
        </w:rPr>
        <w:softHyphen/>
        <w:t>ная сред</w:t>
      </w:r>
      <w:r>
        <w:rPr>
          <w:rFonts w:ascii="Verdana" w:hAnsi="Verdana"/>
          <w:color w:val="000000"/>
          <w:sz w:val="18"/>
          <w:szCs w:val="18"/>
        </w:rPr>
        <w:softHyphen/>
        <w:t>няя школа обес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до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ную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ную подготовку.</w:t>
      </w:r>
    </w:p>
    <w:p w:rsidR="003F78E6" w:rsidRDefault="003F78E6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F78E6" w:rsidRDefault="003F78E6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тен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ях в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тии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3F78E6" w:rsidRDefault="003F78E6" w:rsidP="003F78E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Тен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ция </w:t>
      </w:r>
      <w:proofErr w:type="spellStart"/>
      <w:r>
        <w:rPr>
          <w:rFonts w:ascii="Verdana" w:hAnsi="Verdana"/>
          <w:color w:val="000000"/>
          <w:sz w:val="18"/>
          <w:szCs w:val="18"/>
        </w:rPr>
        <w:t>гу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 сни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числа до</w:t>
      </w:r>
      <w:r>
        <w:rPr>
          <w:rFonts w:ascii="Verdana" w:hAnsi="Verdana"/>
          <w:color w:val="000000"/>
          <w:sz w:val="18"/>
          <w:szCs w:val="18"/>
        </w:rPr>
        <w:softHyphen/>
        <w:t>маш</w:t>
      </w:r>
      <w:r>
        <w:rPr>
          <w:rFonts w:ascii="Verdana" w:hAnsi="Verdana"/>
          <w:color w:val="000000"/>
          <w:sz w:val="18"/>
          <w:szCs w:val="18"/>
        </w:rPr>
        <w:softHyphen/>
        <w:t>них работ для учеников.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Тен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ция </w:t>
      </w:r>
      <w:proofErr w:type="spellStart"/>
      <w:r>
        <w:rPr>
          <w:rFonts w:ascii="Verdana" w:hAnsi="Verdana"/>
          <w:color w:val="000000"/>
          <w:sz w:val="18"/>
          <w:szCs w:val="18"/>
        </w:rPr>
        <w:t>гу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 по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нии вни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ния в учеб</w:t>
      </w:r>
      <w:r>
        <w:rPr>
          <w:rFonts w:ascii="Verdana" w:hAnsi="Verdana"/>
          <w:color w:val="000000"/>
          <w:sz w:val="18"/>
          <w:szCs w:val="18"/>
        </w:rPr>
        <w:softHyphen/>
        <w:t>ном про</w:t>
      </w:r>
      <w:r>
        <w:rPr>
          <w:rFonts w:ascii="Verdana" w:hAnsi="Verdana"/>
          <w:color w:val="000000"/>
          <w:sz w:val="18"/>
          <w:szCs w:val="18"/>
        </w:rPr>
        <w:softHyphen/>
        <w:t>цес</w:t>
      </w:r>
      <w:r>
        <w:rPr>
          <w:rFonts w:ascii="Verdana" w:hAnsi="Verdana"/>
          <w:color w:val="000000"/>
          <w:sz w:val="18"/>
          <w:szCs w:val="18"/>
        </w:rPr>
        <w:softHyphen/>
        <w:t>се к таким предметам, как ис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рия и право.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Де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ция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 ре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ции прин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па рав</w:t>
      </w:r>
      <w:r>
        <w:rPr>
          <w:rFonts w:ascii="Verdana" w:hAnsi="Verdana"/>
          <w:color w:val="000000"/>
          <w:sz w:val="18"/>
          <w:szCs w:val="18"/>
        </w:rPr>
        <w:softHyphen/>
        <w:t>ных возможностей.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таких форм обу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как ди</w:t>
      </w:r>
      <w:r>
        <w:rPr>
          <w:rFonts w:ascii="Verdana" w:hAnsi="Verdana"/>
          <w:color w:val="000000"/>
          <w:sz w:val="18"/>
          <w:szCs w:val="18"/>
        </w:rPr>
        <w:softHyphen/>
        <w:t>стан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ное образование,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тен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ции интернационализации.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Внед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ние элек</w:t>
      </w:r>
      <w:r>
        <w:rPr>
          <w:rFonts w:ascii="Verdana" w:hAnsi="Verdana"/>
          <w:color w:val="000000"/>
          <w:sz w:val="18"/>
          <w:szCs w:val="18"/>
        </w:rPr>
        <w:softHyphen/>
        <w:t>трон</w:t>
      </w:r>
      <w:r>
        <w:rPr>
          <w:rFonts w:ascii="Verdana" w:hAnsi="Verdana"/>
          <w:color w:val="000000"/>
          <w:sz w:val="18"/>
          <w:szCs w:val="18"/>
        </w:rPr>
        <w:softHyphen/>
        <w:t>ных 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бий в про</w:t>
      </w:r>
      <w:r>
        <w:rPr>
          <w:rFonts w:ascii="Verdana" w:hAnsi="Verdana"/>
          <w:color w:val="000000"/>
          <w:sz w:val="18"/>
          <w:szCs w:val="18"/>
        </w:rPr>
        <w:softHyphen/>
        <w:t>цесс обу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ния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про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тен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ции информатизации.</w:t>
      </w:r>
    </w:p>
    <w:p w:rsidR="003F78E6" w:rsidRDefault="003F78E6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F78E6" w:rsidRDefault="003F78E6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F78E6" w:rsidRDefault="003F78E6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образовании и запишите цифры, под которыми они указаны.</w:t>
      </w:r>
    </w:p>
    <w:p w:rsidR="003F78E6" w:rsidRDefault="003F78E6" w:rsidP="003F78E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Функция социализации является одной из основных для образовательных организаций.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Система образования реализует определённый общественный заказ.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Гуманитаризация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образования проявляется в сокращении учебного времени на историческое образование.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Гуманизация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образования предполагает учёт индивидуальных особенностей школьников.</w:t>
      </w:r>
    </w:p>
    <w:p w:rsidR="003F78E6" w:rsidRDefault="003F78E6" w:rsidP="003F78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Образование, в отличие от других форм духовной культуры, способно оказывать эмоциональное воздействие на человека.</w:t>
      </w:r>
    </w:p>
    <w:p w:rsidR="003F78E6" w:rsidRDefault="003F78E6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182147" w:rsidRDefault="00182147" w:rsidP="0018214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82147" w:rsidRPr="006040C5" w:rsidRDefault="00182147" w:rsidP="006040C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ха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функ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образования: к каж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182147" w:rsidRPr="00182147" w:rsidRDefault="00182147" w:rsidP="001821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4"/>
        <w:gridCol w:w="452"/>
        <w:gridCol w:w="1514"/>
      </w:tblGrid>
      <w:tr w:rsidR="00182147" w:rsidRPr="00182147" w:rsidTr="0018214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 ОБРАЗОВАНИЯ</w:t>
            </w:r>
          </w:p>
        </w:tc>
      </w:tr>
      <w:tr w:rsidR="00182147" w:rsidRPr="00182147" w:rsidTr="001821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формирование ин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лек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 нрав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тен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об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 и государства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вос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кадров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развитие умений, способностей, интересов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осво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уч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знаний, при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опыта и навыков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транс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и рас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куль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 в обществе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2147" w:rsidRPr="00182147" w:rsidRDefault="00182147" w:rsidP="001821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социальные</w:t>
            </w:r>
          </w:p>
          <w:p w:rsidR="00182147" w:rsidRPr="00182147" w:rsidRDefault="00182147" w:rsidP="001821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 личностные</w:t>
            </w:r>
          </w:p>
        </w:tc>
      </w:tr>
    </w:tbl>
    <w:p w:rsidR="003F78E6" w:rsidRDefault="003F78E6" w:rsidP="003C222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3C2220" w:rsidRDefault="003C2220" w:rsidP="003C2220">
      <w:pPr>
        <w:jc w:val="both"/>
        <w:rPr>
          <w:sz w:val="28"/>
          <w:szCs w:val="28"/>
        </w:rPr>
      </w:pPr>
    </w:p>
    <w:p w:rsidR="00182147" w:rsidRPr="006040C5" w:rsidRDefault="00182147" w:rsidP="006040C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ха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уров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об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образования: к каж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182147" w:rsidRPr="00182147" w:rsidRDefault="00182147" w:rsidP="001821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344"/>
        <w:gridCol w:w="1514"/>
      </w:tblGrid>
      <w:tr w:rsidR="00182147" w:rsidRPr="00182147" w:rsidTr="0018214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ОБ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ОБРАЗОВАНИЯ</w:t>
            </w:r>
          </w:p>
        </w:tc>
      </w:tr>
      <w:tr w:rsidR="00182147" w:rsidRPr="00182147" w:rsidTr="001821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овла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чтением, письмом, счётом, ос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на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учеб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деятельности, эле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мен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тео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мышления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осво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грамм не со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вож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жу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точ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ат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ций и ито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вой ат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обучающихся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ос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на ин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и 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ори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со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образования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к обу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не до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учащиеся, не осво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ив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шие ос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 пред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ству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уров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 об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образования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фор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пред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лок учеб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деятельности, со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хра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 укреп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здо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вья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до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школь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образование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сред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нее общее образование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на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чаль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общее образование</w:t>
            </w:r>
          </w:p>
        </w:tc>
      </w:tr>
    </w:tbl>
    <w:p w:rsidR="00182147" w:rsidRDefault="00182147" w:rsidP="003C2220">
      <w:pPr>
        <w:jc w:val="both"/>
        <w:rPr>
          <w:sz w:val="28"/>
          <w:szCs w:val="28"/>
        </w:rPr>
      </w:pPr>
    </w:p>
    <w:p w:rsidR="00182147" w:rsidRPr="006040C5" w:rsidRDefault="00182147" w:rsidP="006040C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040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примерами и тенденциями в развитии образования, которые они иллюстрируют: к каждой позиции, данной в первом столбце, подберите соответствующую позицию из второго столбца.</w:t>
      </w:r>
    </w:p>
    <w:p w:rsidR="00182147" w:rsidRPr="00182147" w:rsidRDefault="00182147" w:rsidP="001821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3"/>
        <w:gridCol w:w="307"/>
        <w:gridCol w:w="2410"/>
      </w:tblGrid>
      <w:tr w:rsidR="00182147" w:rsidRPr="00182147" w:rsidTr="00182147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ТЕНДЕНЦИЯ</w:t>
            </w:r>
          </w:p>
        </w:tc>
      </w:tr>
      <w:tr w:rsidR="00182147" w:rsidRPr="00182147" w:rsidTr="001821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принятие решения о внедрении в образовательном учреждении возможности </w:t>
            </w:r>
            <w:proofErr w:type="gramStart"/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обучения</w:t>
            </w:r>
            <w:proofErr w:type="gramEnd"/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 индивидуальным учебным планам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внедрение практики использования электронного журнала и электронного дневника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межправительственные соглашения о взаимном признании дипломов о высшем образовании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Г) корректировка списка рекомендованной литературы для 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прочтения в период летних каникул с учётом интересов различных групп учащихся</w:t>
            </w:r>
          </w:p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Д) организация </w:t>
            </w:r>
            <w:proofErr w:type="spellStart"/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онлайн-тестирования</w:t>
            </w:r>
            <w:proofErr w:type="spellEnd"/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использованием сети Интернет при проведении диагностических работ для подготовки к экзаменам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2147" w:rsidRPr="00182147" w:rsidRDefault="00182147" w:rsidP="0018214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2147" w:rsidRPr="00182147" w:rsidRDefault="00182147" w:rsidP="00182147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гуманизация</w:t>
            </w:r>
            <w:proofErr w:type="spellEnd"/>
          </w:p>
          <w:p w:rsidR="00182147" w:rsidRPr="00182147" w:rsidRDefault="00182147" w:rsidP="001821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интернационализация</w:t>
            </w:r>
          </w:p>
          <w:p w:rsidR="00182147" w:rsidRPr="00182147" w:rsidRDefault="00182147" w:rsidP="001821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информатизация</w:t>
            </w:r>
          </w:p>
        </w:tc>
      </w:tr>
    </w:tbl>
    <w:p w:rsidR="00182147" w:rsidRPr="00182147" w:rsidRDefault="00182147" w:rsidP="001821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182147" w:rsidRDefault="00182147" w:rsidP="006040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стране Z проводится реформа, целью которой является модернизация образования. Какие дополнительные факты свидетельствуют о том, что реформа направлена на информатизацию образования? Запишите цифры, под которыми они указаны.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182147" w:rsidRDefault="00182147" w:rsidP="0018214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82147" w:rsidRDefault="00182147" w:rsidP="001821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увеличение количества учебных предметов, относящихся к общественным дисциплинам</w:t>
      </w:r>
    </w:p>
    <w:p w:rsidR="00182147" w:rsidRDefault="00182147" w:rsidP="001821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приоритетное внимание к интересам и склонностям личности </w:t>
      </w:r>
      <w:proofErr w:type="gramStart"/>
      <w:r>
        <w:rPr>
          <w:rFonts w:ascii="Verdana" w:hAnsi="Verdana"/>
          <w:color w:val="000000"/>
          <w:sz w:val="18"/>
          <w:szCs w:val="18"/>
        </w:rPr>
        <w:t>обучающегося</w:t>
      </w:r>
      <w:proofErr w:type="gramEnd"/>
    </w:p>
    <w:p w:rsidR="00182147" w:rsidRDefault="00182147" w:rsidP="001821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создание условий для расширения возможностей людей переезжать из страны в страну для получения образования</w:t>
      </w:r>
    </w:p>
    <w:p w:rsidR="00182147" w:rsidRDefault="00182147" w:rsidP="001821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реализация программы использования технологий </w:t>
      </w:r>
      <w:proofErr w:type="spellStart"/>
      <w:r>
        <w:rPr>
          <w:rFonts w:ascii="Verdana" w:hAnsi="Verdana"/>
          <w:color w:val="000000"/>
          <w:sz w:val="18"/>
          <w:szCs w:val="18"/>
        </w:rPr>
        <w:t>онлайн-уроков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организации обучения учащихся, находящихся на длительном лечении</w:t>
      </w:r>
    </w:p>
    <w:p w:rsidR="00182147" w:rsidRDefault="00182147" w:rsidP="001821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финансирование из государственного бюджета создания в сети Интернет единой системы, позволяющей учащимся самостоятельно проверить и оценить свой уровень знаний</w:t>
      </w:r>
    </w:p>
    <w:p w:rsidR="00182147" w:rsidRDefault="00182147" w:rsidP="0018214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обеспечение школ современным компьютерным оборудованием для совершенствования образовательного процесса</w:t>
      </w:r>
    </w:p>
    <w:p w:rsidR="00182147" w:rsidRDefault="00182147" w:rsidP="003C2220">
      <w:pPr>
        <w:jc w:val="both"/>
        <w:rPr>
          <w:sz w:val="28"/>
          <w:szCs w:val="28"/>
        </w:rPr>
      </w:pPr>
    </w:p>
    <w:p w:rsidR="00182147" w:rsidRDefault="006040C5" w:rsidP="006040C5">
      <w:pPr>
        <w:pStyle w:val="a4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t>С по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щью трёх при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ров по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про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яв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роли об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жизни со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вре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мен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общества. В каж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дом слу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чае сна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ча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при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пример, а затем ука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роль, ко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рую он иллюстрирует.</w:t>
      </w:r>
    </w:p>
    <w:p w:rsidR="006040C5" w:rsidRPr="006040C5" w:rsidRDefault="006040C5" w:rsidP="006040C5">
      <w:pPr>
        <w:pStyle w:val="a4"/>
        <w:ind w:left="73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Pr="006040C5" w:rsidRDefault="006040C5" w:rsidP="006040C5">
      <w:pPr>
        <w:pStyle w:val="a4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040C5"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и проиллюстрируйте примерами любые три принципа современной образовательной политики в РФ.</w:t>
      </w: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3C2220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40C5" w:rsidRDefault="006040C5" w:rsidP="006040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пра</w:t>
      </w:r>
      <w:r>
        <w:rPr>
          <w:rFonts w:ascii="Verdana" w:hAnsi="Verdana"/>
          <w:color w:val="000000"/>
          <w:sz w:val="18"/>
          <w:szCs w:val="18"/>
        </w:rPr>
        <w:softHyphen/>
        <w:t>виль</w:t>
      </w:r>
      <w:r>
        <w:rPr>
          <w:rFonts w:ascii="Verdana" w:hAnsi="Verdana"/>
          <w:color w:val="000000"/>
          <w:sz w:val="18"/>
          <w:szCs w:val="18"/>
        </w:rPr>
        <w:softHyphen/>
        <w:t>ном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те могут быть </w:t>
      </w:r>
      <w:proofErr w:type="gramStart"/>
      <w:r>
        <w:rPr>
          <w:rFonts w:ascii="Verdana" w:hAnsi="Verdana"/>
          <w:color w:val="000000"/>
          <w:sz w:val="18"/>
          <w:szCs w:val="18"/>
        </w:rPr>
        <w:t>указаны</w:t>
      </w:r>
      <w:proofErr w:type="gramEnd"/>
      <w:r>
        <w:rPr>
          <w:rFonts w:ascii="Verdana" w:hAnsi="Verdana"/>
          <w:color w:val="000000"/>
          <w:sz w:val="18"/>
          <w:szCs w:val="18"/>
        </w:rPr>
        <w:t>:</w:t>
      </w:r>
    </w:p>
    <w:p w:rsidR="006040C5" w:rsidRDefault="006040C5" w:rsidP="00604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ча зна</w:t>
      </w:r>
      <w:r>
        <w:rPr>
          <w:rFonts w:ascii="Verdana" w:hAnsi="Verdana"/>
          <w:color w:val="000000"/>
          <w:sz w:val="18"/>
          <w:szCs w:val="18"/>
        </w:rPr>
        <w:softHyphen/>
        <w:t>ний под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му поколению. (Ученики в школе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ют не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мый ми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мум знаний)</w:t>
      </w:r>
    </w:p>
    <w:p w:rsidR="006040C5" w:rsidRDefault="006040C5" w:rsidP="00604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вос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ние (Учреждения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за</w:t>
      </w:r>
      <w:r>
        <w:rPr>
          <w:rFonts w:ascii="Verdana" w:hAnsi="Verdana"/>
          <w:color w:val="000000"/>
          <w:sz w:val="18"/>
          <w:szCs w:val="18"/>
        </w:rPr>
        <w:softHyphen/>
        <w:t>кла</w:t>
      </w:r>
      <w:r>
        <w:rPr>
          <w:rFonts w:ascii="Verdana" w:hAnsi="Verdana"/>
          <w:color w:val="000000"/>
          <w:sz w:val="18"/>
          <w:szCs w:val="18"/>
        </w:rPr>
        <w:softHyphen/>
        <w:t>ды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 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вы личности);</w:t>
      </w:r>
    </w:p>
    <w:p w:rsidR="006040C5" w:rsidRPr="006040C5" w:rsidRDefault="006040C5" w:rsidP="00604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под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  <w:r>
        <w:rPr>
          <w:rFonts w:ascii="Verdana" w:hAnsi="Verdana"/>
          <w:color w:val="000000"/>
          <w:sz w:val="18"/>
          <w:szCs w:val="18"/>
        </w:rPr>
        <w:softHyphen/>
        <w:t>ка кад</w:t>
      </w:r>
      <w:r>
        <w:rPr>
          <w:rFonts w:ascii="Verdana" w:hAnsi="Verdana"/>
          <w:color w:val="000000"/>
          <w:sz w:val="18"/>
          <w:szCs w:val="18"/>
        </w:rPr>
        <w:softHyphen/>
        <w:t>ров (Профессиональное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го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вит кадры для экономики)</w:t>
      </w:r>
    </w:p>
    <w:p w:rsidR="006040C5" w:rsidRDefault="006040C5" w:rsidP="003C2220">
      <w:pPr>
        <w:jc w:val="both"/>
        <w:rPr>
          <w:sz w:val="28"/>
          <w:szCs w:val="28"/>
        </w:rPr>
      </w:pPr>
    </w:p>
    <w:p w:rsidR="006040C5" w:rsidRDefault="006040C5" w:rsidP="006040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правильном ответе должны быть названы принципы и приведены соответствующие примеры, допустим:</w:t>
      </w:r>
    </w:p>
    <w:p w:rsidR="006040C5" w:rsidRDefault="006040C5" w:rsidP="006040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гуманистический характер образования (например, во многих субъектах РФ образовательные организации оборудуются </w:t>
      </w:r>
      <w:proofErr w:type="spellStart"/>
      <w:r>
        <w:rPr>
          <w:rFonts w:ascii="Verdana" w:hAnsi="Verdana"/>
          <w:color w:val="000000"/>
          <w:sz w:val="18"/>
          <w:szCs w:val="18"/>
        </w:rPr>
        <w:t>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учётом потребностей людей с ограниченными возможностями здоровья, внедряются программы инклюзивного образования);</w:t>
      </w:r>
    </w:p>
    <w:p w:rsidR="006040C5" w:rsidRDefault="006040C5" w:rsidP="006040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право личности на свободное развитие (например, большинство организаций общего образования предлагают большую программу дополнительных занятий, кружков, секций и т. п.);</w:t>
      </w:r>
    </w:p>
    <w:p w:rsidR="006040C5" w:rsidRDefault="006040C5" w:rsidP="006040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общедоступность образования (например, в РФ общее образование‚ среднее профессиональное образование и высшее образование (на конкурсной основе), а также значительное число услуг дополнительного образования бесплатны для граждан);</w:t>
      </w:r>
    </w:p>
    <w:p w:rsidR="006040C5" w:rsidRPr="003C2220" w:rsidRDefault="006040C5" w:rsidP="003C2220">
      <w:pPr>
        <w:jc w:val="both"/>
        <w:rPr>
          <w:sz w:val="28"/>
          <w:szCs w:val="28"/>
        </w:rPr>
      </w:pPr>
    </w:p>
    <w:sectPr w:rsidR="006040C5" w:rsidRPr="003C2220" w:rsidSect="00D6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0AF"/>
    <w:multiLevelType w:val="hybridMultilevel"/>
    <w:tmpl w:val="3836BA26"/>
    <w:lvl w:ilvl="0" w:tplc="6F684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20"/>
    <w:rsid w:val="00182147"/>
    <w:rsid w:val="003C2220"/>
    <w:rsid w:val="003F78E6"/>
    <w:rsid w:val="006040C5"/>
    <w:rsid w:val="00D6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220"/>
  </w:style>
  <w:style w:type="paragraph" w:customStyle="1" w:styleId="leftmargin">
    <w:name w:val="left_margin"/>
    <w:basedOn w:val="a"/>
    <w:rsid w:val="003C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2017-10-24T15:13:00Z</dcterms:created>
  <dcterms:modified xsi:type="dcterms:W3CDTF">2017-10-24T15:56:00Z</dcterms:modified>
</cp:coreProperties>
</file>