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8B" w:rsidRDefault="00AF7283" w:rsidP="00AF7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ЕГЭ по теме: Религия</w:t>
      </w:r>
    </w:p>
    <w:p w:rsidR="00AF7283" w:rsidRDefault="00AF7283" w:rsidP="002A2FF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слово, про</w:t>
      </w:r>
      <w:r>
        <w:rPr>
          <w:rFonts w:ascii="Verdana" w:hAnsi="Verdana"/>
          <w:color w:val="000000"/>
          <w:sz w:val="18"/>
          <w:szCs w:val="18"/>
        </w:rPr>
        <w:softHyphen/>
        <w:t>пу</w:t>
      </w:r>
      <w:r>
        <w:rPr>
          <w:rFonts w:ascii="Verdana" w:hAnsi="Verdana"/>
          <w:color w:val="000000"/>
          <w:sz w:val="18"/>
          <w:szCs w:val="18"/>
        </w:rPr>
        <w:softHyphen/>
        <w:t>щен</w:t>
      </w:r>
      <w:r>
        <w:rPr>
          <w:rFonts w:ascii="Verdana" w:hAnsi="Verdana"/>
          <w:color w:val="000000"/>
          <w:sz w:val="18"/>
          <w:szCs w:val="18"/>
        </w:rPr>
        <w:softHyphen/>
        <w:t>ное в схеме.</w:t>
      </w:r>
    </w:p>
    <w:p w:rsidR="00AF7283" w:rsidRDefault="00AF7283" w:rsidP="00AF7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F7283" w:rsidRDefault="00AF7283" w:rsidP="00AF72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095750" cy="676275"/>
            <wp:effectExtent l="19050" t="0" r="0" b="0"/>
            <wp:docPr id="1" name="Рисунок 1" descr="https://soc-ege.sdamgia.ru/get_file?id=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2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83" w:rsidRDefault="00AF7283" w:rsidP="00AF7283">
      <w:pPr>
        <w:rPr>
          <w:rFonts w:ascii="Times New Roman" w:hAnsi="Times New Roman" w:cs="Times New Roman"/>
          <w:sz w:val="28"/>
          <w:szCs w:val="28"/>
        </w:rPr>
      </w:pPr>
    </w:p>
    <w:p w:rsidR="00AF7283" w:rsidRDefault="00AF7283" w:rsidP="002A2FF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AF7283" w:rsidRDefault="00AF7283" w:rsidP="00AF7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F7283" w:rsidRDefault="00AF7283" w:rsidP="00AF7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Вера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догматы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заповеди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религия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обряды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храмы</w:t>
      </w:r>
    </w:p>
    <w:p w:rsidR="00AF7283" w:rsidRDefault="00AF7283" w:rsidP="00AF7283">
      <w:pPr>
        <w:rPr>
          <w:rFonts w:ascii="Times New Roman" w:hAnsi="Times New Roman" w:cs="Times New Roman"/>
          <w:sz w:val="28"/>
          <w:szCs w:val="28"/>
        </w:rPr>
      </w:pPr>
    </w:p>
    <w:p w:rsidR="00AF7283" w:rsidRDefault="00AF7283" w:rsidP="002A2FF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приведён ряд терминов.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ют религию.</w:t>
      </w:r>
    </w:p>
    <w:p w:rsidR="00AF7283" w:rsidRDefault="00AF7283" w:rsidP="00AF7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F7283" w:rsidRDefault="00AF7283" w:rsidP="00AF72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сверхъестественное</w:t>
      </w:r>
    </w:p>
    <w:p w:rsidR="00AF7283" w:rsidRDefault="00AF7283" w:rsidP="00AF72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культ</w:t>
      </w:r>
    </w:p>
    <w:p w:rsidR="00AF7283" w:rsidRDefault="00AF7283" w:rsidP="00AF72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технология</w:t>
      </w:r>
    </w:p>
    <w:p w:rsidR="00AF7283" w:rsidRDefault="00AF7283" w:rsidP="00AF72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конфессия</w:t>
      </w:r>
    </w:p>
    <w:p w:rsidR="00AF7283" w:rsidRDefault="00AF7283" w:rsidP="00AF72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эксперимент</w:t>
      </w:r>
    </w:p>
    <w:p w:rsidR="00AF7283" w:rsidRDefault="00AF7283" w:rsidP="00AF72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монотеизм</w:t>
      </w:r>
    </w:p>
    <w:p w:rsidR="00AF7283" w:rsidRDefault="00AF7283" w:rsidP="00AF7283">
      <w:pPr>
        <w:rPr>
          <w:rFonts w:ascii="Times New Roman" w:hAnsi="Times New Roman" w:cs="Times New Roman"/>
          <w:sz w:val="28"/>
          <w:szCs w:val="28"/>
        </w:rPr>
      </w:pPr>
    </w:p>
    <w:p w:rsidR="00CD11B1" w:rsidRDefault="00CD11B1" w:rsidP="002A2FF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оз</w:t>
      </w:r>
      <w:r>
        <w:rPr>
          <w:rFonts w:ascii="Verdana" w:hAnsi="Verdana"/>
          <w:color w:val="000000"/>
          <w:sz w:val="18"/>
          <w:szCs w:val="18"/>
        </w:rPr>
        <w:softHyphen/>
        <w:t>ном и свет</w:t>
      </w:r>
      <w:r>
        <w:rPr>
          <w:rFonts w:ascii="Verdana" w:hAnsi="Verdana"/>
          <w:color w:val="000000"/>
          <w:sz w:val="18"/>
          <w:szCs w:val="18"/>
        </w:rPr>
        <w:softHyphen/>
        <w:t>ском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CD11B1" w:rsidRDefault="00CD11B1" w:rsidP="00CD11B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Для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оз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ния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тер</w:t>
      </w:r>
      <w:r>
        <w:rPr>
          <w:rFonts w:ascii="Verdana" w:hAnsi="Verdana"/>
          <w:color w:val="000000"/>
          <w:sz w:val="18"/>
          <w:szCs w:val="18"/>
        </w:rPr>
        <w:softHyphen/>
        <w:t>но вос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тие нрав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ных норм как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вод</w:t>
      </w:r>
      <w:r>
        <w:rPr>
          <w:rFonts w:ascii="Verdana" w:hAnsi="Verdana"/>
          <w:color w:val="000000"/>
          <w:sz w:val="18"/>
          <w:szCs w:val="18"/>
        </w:rPr>
        <w:softHyphen/>
        <w:t>ных воли выс</w:t>
      </w:r>
      <w:r>
        <w:rPr>
          <w:rFonts w:ascii="Verdana" w:hAnsi="Verdana"/>
          <w:color w:val="000000"/>
          <w:sz w:val="18"/>
          <w:szCs w:val="18"/>
        </w:rPr>
        <w:softHyphen/>
        <w:t>ших сил.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Для свет</w:t>
      </w:r>
      <w:r>
        <w:rPr>
          <w:rFonts w:ascii="Verdana" w:hAnsi="Verdana"/>
          <w:color w:val="000000"/>
          <w:sz w:val="18"/>
          <w:szCs w:val="18"/>
        </w:rPr>
        <w:softHyphen/>
        <w:t>ско</w:t>
      </w:r>
      <w:r>
        <w:rPr>
          <w:rFonts w:ascii="Verdana" w:hAnsi="Verdana"/>
          <w:color w:val="000000"/>
          <w:sz w:val="18"/>
          <w:szCs w:val="18"/>
        </w:rPr>
        <w:softHyphen/>
        <w:t>го и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оз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ния не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тер</w:t>
      </w:r>
      <w:r>
        <w:rPr>
          <w:rFonts w:ascii="Verdana" w:hAnsi="Verdana"/>
          <w:color w:val="000000"/>
          <w:sz w:val="18"/>
          <w:szCs w:val="18"/>
        </w:rPr>
        <w:softHyphen/>
        <w:t>но взаимодействие.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Позиция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оз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ния - от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церк</w:t>
      </w:r>
      <w:r>
        <w:rPr>
          <w:rFonts w:ascii="Verdana" w:hAnsi="Verdana"/>
          <w:color w:val="000000"/>
          <w:sz w:val="18"/>
          <w:szCs w:val="18"/>
        </w:rPr>
        <w:softHyphen/>
        <w:t>ви от школы и государства.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Религиозное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ние может сфор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вать</w:t>
      </w:r>
      <w:r>
        <w:rPr>
          <w:rFonts w:ascii="Verdana" w:hAnsi="Verdana"/>
          <w:color w:val="000000"/>
          <w:sz w:val="18"/>
          <w:szCs w:val="18"/>
        </w:rPr>
        <w:softHyphen/>
        <w:t>ся у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в зре</w:t>
      </w:r>
      <w:r>
        <w:rPr>
          <w:rFonts w:ascii="Verdana" w:hAnsi="Verdana"/>
          <w:color w:val="000000"/>
          <w:sz w:val="18"/>
          <w:szCs w:val="18"/>
        </w:rPr>
        <w:softHyphen/>
        <w:t>лом возрасте.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оз</w:t>
      </w:r>
      <w:r>
        <w:rPr>
          <w:rFonts w:ascii="Verdana" w:hAnsi="Verdana"/>
          <w:color w:val="000000"/>
          <w:sz w:val="18"/>
          <w:szCs w:val="18"/>
        </w:rPr>
        <w:softHyphen/>
        <w:t>ном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нии может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нять</w:t>
      </w:r>
      <w:r>
        <w:rPr>
          <w:rFonts w:ascii="Verdana" w:hAnsi="Verdana"/>
          <w:color w:val="000000"/>
          <w:sz w:val="18"/>
          <w:szCs w:val="18"/>
        </w:rPr>
        <w:softHyphen/>
        <w:t>ся адек</w:t>
      </w:r>
      <w:r>
        <w:rPr>
          <w:rFonts w:ascii="Verdana" w:hAnsi="Verdana"/>
          <w:color w:val="000000"/>
          <w:sz w:val="18"/>
          <w:szCs w:val="18"/>
        </w:rPr>
        <w:softHyphen/>
        <w:t>ват</w:t>
      </w:r>
      <w:r>
        <w:rPr>
          <w:rFonts w:ascii="Verdana" w:hAnsi="Verdana"/>
          <w:color w:val="000000"/>
          <w:sz w:val="18"/>
          <w:szCs w:val="18"/>
        </w:rPr>
        <w:softHyphen/>
        <w:t>ное дей</w:t>
      </w:r>
      <w:r>
        <w:rPr>
          <w:rFonts w:ascii="Verdana" w:hAnsi="Verdana"/>
          <w:color w:val="000000"/>
          <w:sz w:val="18"/>
          <w:szCs w:val="18"/>
        </w:rPr>
        <w:softHyphen/>
        <w:t>стви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ние и иллюзии.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CD11B1" w:rsidRDefault="00CD11B1" w:rsidP="002A2FF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Р. и М. являются прихожанами лютеранской церкви в г. Стокгольме. Они познакомились на службе, создали семью. Если у них в семье происходят какие-то размолвки, неприятности, они первым делом идут за советом к пастору. Они убеждены, что их толкование Святого Писания является единственно верным.</w:t>
      </w:r>
    </w:p>
    <w:p w:rsidR="00CD11B1" w:rsidRDefault="00CD11B1" w:rsidP="00CD11B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 приведенном ниже функции религии, иллюстрируемые данным примером, и запишите цифры, под которыми они указаны.</w:t>
      </w:r>
    </w:p>
    <w:p w:rsidR="00CD11B1" w:rsidRDefault="00CD11B1" w:rsidP="00CD11B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мировоззренческая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компенсаторная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коммуникативная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эстетическая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хозяйственная</w:t>
      </w:r>
    </w:p>
    <w:p w:rsidR="00CD11B1" w:rsidRDefault="00CD11B1" w:rsidP="00AF7283">
      <w:pPr>
        <w:rPr>
          <w:rFonts w:ascii="Times New Roman" w:hAnsi="Times New Roman" w:cs="Times New Roman"/>
          <w:sz w:val="28"/>
          <w:szCs w:val="28"/>
        </w:rPr>
      </w:pPr>
    </w:p>
    <w:p w:rsidR="00CD11B1" w:rsidRDefault="00CD11B1" w:rsidP="002A2FF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стране Z создан научный центр по изучению всех мировых религий. Какие религии могут стать объектом изучения в данном научном центре? Запишите цифры, под которыми они указаны.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CD11B1" w:rsidRDefault="00CD11B1" w:rsidP="00CD11B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буддизм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индуизм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христианство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иудаизм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конфуцианство</w:t>
      </w:r>
    </w:p>
    <w:p w:rsidR="00CD11B1" w:rsidRDefault="00CD11B1" w:rsidP="00CD11B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ислам</w:t>
      </w:r>
    </w:p>
    <w:p w:rsidR="00CD11B1" w:rsidRPr="00AF7283" w:rsidRDefault="002A2FF2" w:rsidP="00AF7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7. Какой смысл обществоведы вкладывают в понятие «религия»? Привлекая знания обществоведческого курса, составьте два предложения: одно предложение, содержащее информацию о любой характерной черте, присущей религии, и одно предложение, раскрывающее разные классификации религии.</w:t>
      </w:r>
    </w:p>
    <w:sectPr w:rsidR="00CD11B1" w:rsidRPr="00AF7283" w:rsidSect="0047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CB" w:rsidRDefault="005F2ECB" w:rsidP="00CD11B1">
      <w:pPr>
        <w:spacing w:after="0" w:line="240" w:lineRule="auto"/>
      </w:pPr>
      <w:r>
        <w:separator/>
      </w:r>
    </w:p>
  </w:endnote>
  <w:endnote w:type="continuationSeparator" w:id="1">
    <w:p w:rsidR="005F2ECB" w:rsidRDefault="005F2ECB" w:rsidP="00C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CB" w:rsidRDefault="005F2ECB" w:rsidP="00CD11B1">
      <w:pPr>
        <w:spacing w:after="0" w:line="240" w:lineRule="auto"/>
      </w:pPr>
      <w:r>
        <w:separator/>
      </w:r>
    </w:p>
  </w:footnote>
  <w:footnote w:type="continuationSeparator" w:id="1">
    <w:p w:rsidR="005F2ECB" w:rsidRDefault="005F2ECB" w:rsidP="00CD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6D26"/>
    <w:multiLevelType w:val="hybridMultilevel"/>
    <w:tmpl w:val="67884564"/>
    <w:lvl w:ilvl="0" w:tplc="B71A04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283"/>
    <w:rsid w:val="002A2FF2"/>
    <w:rsid w:val="0047288B"/>
    <w:rsid w:val="005F2ECB"/>
    <w:rsid w:val="00AF7283"/>
    <w:rsid w:val="00CD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F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7283"/>
  </w:style>
  <w:style w:type="paragraph" w:styleId="a6">
    <w:name w:val="header"/>
    <w:basedOn w:val="a"/>
    <w:link w:val="a7"/>
    <w:uiPriority w:val="99"/>
    <w:semiHidden/>
    <w:unhideWhenUsed/>
    <w:rsid w:val="00C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11B1"/>
  </w:style>
  <w:style w:type="paragraph" w:styleId="a8">
    <w:name w:val="footer"/>
    <w:basedOn w:val="a"/>
    <w:link w:val="a9"/>
    <w:uiPriority w:val="99"/>
    <w:semiHidden/>
    <w:unhideWhenUsed/>
    <w:rsid w:val="00C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1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2017-11-05T20:34:00Z</dcterms:created>
  <dcterms:modified xsi:type="dcterms:W3CDTF">2017-11-05T21:17:00Z</dcterms:modified>
</cp:coreProperties>
</file>