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EF" w:rsidRDefault="00D326DB" w:rsidP="00D32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ЕГЭ по теме: Экономика и экономическая наука</w:t>
      </w:r>
    </w:p>
    <w:p w:rsidR="00D326DB" w:rsidRDefault="00D326DB" w:rsidP="00D326D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326DB" w:rsidRPr="00D326DB" w:rsidRDefault="00D326DB" w:rsidP="00D326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ча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эко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науки и изу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проблемами: к каж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D326DB" w:rsidRPr="00D326DB" w:rsidRDefault="00D326DB" w:rsidP="00D326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7"/>
        <w:gridCol w:w="184"/>
        <w:gridCol w:w="2159"/>
      </w:tblGrid>
      <w:tr w:rsidR="00D326DB" w:rsidRPr="00D326DB" w:rsidTr="00D326DB"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26DB" w:rsidRPr="00D326DB" w:rsidRDefault="00D326DB" w:rsidP="00D326D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ИЗУЧАЕМЫЕ ПРО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БЛЕ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26DB" w:rsidRPr="00D326DB" w:rsidRDefault="00D326DB" w:rsidP="00D326D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26DB" w:rsidRPr="00D326DB" w:rsidRDefault="00D326DB" w:rsidP="00D326D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ЧАСТИ ЭКО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НАУКИ</w:t>
            </w:r>
          </w:p>
        </w:tc>
      </w:tr>
      <w:tr w:rsidR="00D326DB" w:rsidRPr="00D326DB" w:rsidTr="00D3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безработица</w:t>
            </w:r>
          </w:p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вза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дей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ствие по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тре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 и про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 на рынке то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ров и услуг</w:t>
            </w:r>
          </w:p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экономический рост</w:t>
            </w:r>
          </w:p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роль го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 в эко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</w:t>
            </w:r>
          </w:p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эко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от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между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26DB" w:rsidRPr="00D326DB" w:rsidRDefault="00D326DB" w:rsidP="00D326D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6DB" w:rsidRPr="00D326DB" w:rsidRDefault="00D326DB" w:rsidP="00D32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макроэкономика</w:t>
            </w:r>
          </w:p>
          <w:p w:rsidR="00D326DB" w:rsidRPr="00D326DB" w:rsidRDefault="00D326DB" w:rsidP="00D32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микроэкономика</w:t>
            </w:r>
          </w:p>
        </w:tc>
      </w:tr>
    </w:tbl>
    <w:p w:rsidR="00D326DB" w:rsidRPr="00D326DB" w:rsidRDefault="00D326DB" w:rsidP="00D326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26DB" w:rsidRPr="00D326DB" w:rsidRDefault="00D326DB" w:rsidP="00D326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примерами и смыслами понятия «экономика»: к каждой позиции, данной в первом столбце, подберите соответствующую позицию из второго столбца.</w:t>
      </w:r>
    </w:p>
    <w:p w:rsidR="00D326DB" w:rsidRPr="00D326DB" w:rsidRDefault="00D326DB" w:rsidP="00D326DB">
      <w:pPr>
        <w:pStyle w:val="a4"/>
        <w:shd w:val="clear" w:color="auto" w:fill="FFFFFF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0"/>
        <w:gridCol w:w="540"/>
        <w:gridCol w:w="2180"/>
      </w:tblGrid>
      <w:tr w:rsidR="00D326DB" w:rsidRPr="00D326DB" w:rsidTr="00D326DB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26DB" w:rsidRPr="00D326DB" w:rsidRDefault="00D326DB" w:rsidP="00D326D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26DB" w:rsidRPr="00D326DB" w:rsidRDefault="00D326DB" w:rsidP="00D326D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26DB" w:rsidRPr="00D326DB" w:rsidRDefault="00D326DB" w:rsidP="00D326D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СМЫСЛЫ ПОНЯТИЯ «ЭКОНОМИКА»</w:t>
            </w:r>
          </w:p>
        </w:tc>
      </w:tr>
      <w:tr w:rsidR="00D326DB" w:rsidRPr="00D326DB" w:rsidTr="00D3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дискуссия специалистов о путях проведения экономической реформы</w:t>
            </w:r>
          </w:p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покупка товара в магазине</w:t>
            </w:r>
          </w:p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разработка планов развития национальной экономики</w:t>
            </w:r>
          </w:p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открытие сети химчисток</w:t>
            </w:r>
          </w:p>
          <w:p w:rsidR="00D326DB" w:rsidRPr="00D326DB" w:rsidRDefault="00D326DB" w:rsidP="00D326D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выплата налогов фирмой</w:t>
            </w:r>
          </w:p>
          <w:p w:rsidR="00D326DB" w:rsidRPr="00D326DB" w:rsidRDefault="00D326DB" w:rsidP="00D32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26DB" w:rsidRPr="00D326DB" w:rsidRDefault="00D326DB" w:rsidP="00D326D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6DB" w:rsidRPr="00D326DB" w:rsidRDefault="00D326DB" w:rsidP="00D32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экономика как наука</w:t>
            </w:r>
          </w:p>
          <w:p w:rsidR="00D326DB" w:rsidRPr="00D326DB" w:rsidRDefault="00D326DB" w:rsidP="00D32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326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экономика как хозяйство</w:t>
            </w:r>
          </w:p>
        </w:tc>
      </w:tr>
    </w:tbl>
    <w:p w:rsidR="00D326DB" w:rsidRPr="00D326DB" w:rsidRDefault="00D326DB" w:rsidP="00D326DB">
      <w:pPr>
        <w:pStyle w:val="a4"/>
        <w:shd w:val="clear" w:color="auto" w:fill="FFFFFF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26D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26DB" w:rsidRDefault="00D326DB" w:rsidP="00D326D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об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ке как науке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D326DB" w:rsidRDefault="00D326DB" w:rsidP="00D326D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326DB" w:rsidRDefault="00D326DB" w:rsidP="00D326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Одним из пред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тов изу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мак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ки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про</w:t>
      </w:r>
      <w:r>
        <w:rPr>
          <w:rFonts w:ascii="Verdana" w:hAnsi="Verdana"/>
          <w:color w:val="000000"/>
          <w:sz w:val="18"/>
          <w:szCs w:val="18"/>
        </w:rPr>
        <w:softHyphen/>
        <w:t>бле</w:t>
      </w:r>
      <w:r>
        <w:rPr>
          <w:rFonts w:ascii="Verdana" w:hAnsi="Verdana"/>
          <w:color w:val="000000"/>
          <w:sz w:val="18"/>
          <w:szCs w:val="18"/>
        </w:rPr>
        <w:softHyphen/>
        <w:t>мы вза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дей</w:t>
      </w:r>
      <w:r>
        <w:rPr>
          <w:rFonts w:ascii="Verdana" w:hAnsi="Verdana"/>
          <w:color w:val="000000"/>
          <w:sz w:val="18"/>
          <w:szCs w:val="18"/>
        </w:rPr>
        <w:softHyphen/>
        <w:t>ствия по</w:t>
      </w:r>
      <w:r>
        <w:rPr>
          <w:rFonts w:ascii="Verdana" w:hAnsi="Verdana"/>
          <w:color w:val="000000"/>
          <w:sz w:val="18"/>
          <w:szCs w:val="18"/>
        </w:rPr>
        <w:softHyphen/>
        <w:t>тре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лей и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лей в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ях рынка.</w:t>
      </w:r>
    </w:p>
    <w:p w:rsidR="00D326DB" w:rsidRDefault="00D326DB" w:rsidP="00D326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Микроэкономика изу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роль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ства в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нии экономики.</w:t>
      </w:r>
    </w:p>
    <w:p w:rsidR="00D326DB" w:rsidRDefault="00D326DB" w:rsidP="00D326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Экономика как наука изу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бы хозяйствования,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ния между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ми субъектами.</w:t>
      </w:r>
    </w:p>
    <w:p w:rsidR="00D326DB" w:rsidRDefault="00D326DB" w:rsidP="00D326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Ученые изу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ют как общие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функ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экономики, так и ло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ные про</w:t>
      </w:r>
      <w:r>
        <w:rPr>
          <w:rFonts w:ascii="Verdana" w:hAnsi="Verdana"/>
          <w:color w:val="000000"/>
          <w:sz w:val="18"/>
          <w:szCs w:val="18"/>
        </w:rPr>
        <w:softHyphen/>
        <w:t>бле</w:t>
      </w:r>
      <w:r>
        <w:rPr>
          <w:rFonts w:ascii="Verdana" w:hAnsi="Verdana"/>
          <w:color w:val="000000"/>
          <w:sz w:val="18"/>
          <w:szCs w:val="18"/>
        </w:rPr>
        <w:softHyphen/>
        <w:t>мы 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ры</w:t>
      </w:r>
      <w:r>
        <w:rPr>
          <w:rFonts w:ascii="Verdana" w:hAnsi="Verdana"/>
          <w:color w:val="000000"/>
          <w:sz w:val="18"/>
          <w:szCs w:val="18"/>
        </w:rPr>
        <w:softHyphen/>
        <w:t>ноч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хозяйства.</w:t>
      </w:r>
    </w:p>
    <w:p w:rsidR="00D326DB" w:rsidRDefault="00D326DB" w:rsidP="00D326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Экономика как наука за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лась в ан</w:t>
      </w:r>
      <w:r>
        <w:rPr>
          <w:rFonts w:ascii="Verdana" w:hAnsi="Verdana"/>
          <w:color w:val="000000"/>
          <w:sz w:val="18"/>
          <w:szCs w:val="18"/>
        </w:rPr>
        <w:softHyphen/>
        <w:t>тич</w:t>
      </w:r>
      <w:r>
        <w:rPr>
          <w:rFonts w:ascii="Verdana" w:hAnsi="Verdana"/>
          <w:color w:val="000000"/>
          <w:sz w:val="18"/>
          <w:szCs w:val="18"/>
        </w:rPr>
        <w:softHyphen/>
        <w:t>ные времена.</w:t>
      </w:r>
    </w:p>
    <w:p w:rsidR="00D326DB" w:rsidRDefault="00D326DB" w:rsidP="00D326DB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602733" w:rsidRDefault="00602733" w:rsidP="0060273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об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ке как науке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602733" w:rsidRDefault="00602733" w:rsidP="00602733">
      <w:pPr>
        <w:pStyle w:val="a3"/>
        <w:shd w:val="clear" w:color="auto" w:fill="FFFFFF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2733" w:rsidRDefault="00602733" w:rsidP="00602733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Экономику как науку ил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стри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 изу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огра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ных ресурсов.</w:t>
      </w:r>
    </w:p>
    <w:p w:rsidR="00602733" w:rsidRDefault="00602733" w:rsidP="00602733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Экономику как науку ил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стри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ство то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ров пи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вой промышленности.</w:t>
      </w:r>
    </w:p>
    <w:p w:rsidR="00602733" w:rsidRDefault="00602733" w:rsidP="00602733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3) Экономика вы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ет как наука в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се внед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новых тех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гий в сель</w:t>
      </w:r>
      <w:r>
        <w:rPr>
          <w:rFonts w:ascii="Verdana" w:hAnsi="Verdana"/>
          <w:color w:val="000000"/>
          <w:sz w:val="18"/>
          <w:szCs w:val="18"/>
        </w:rPr>
        <w:softHyphen/>
        <w:t>ское хозяйство.</w:t>
      </w:r>
    </w:p>
    <w:p w:rsidR="00602733" w:rsidRDefault="00602733" w:rsidP="00602733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4) Экономика как наука вклю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со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куп</w:t>
      </w:r>
      <w:r>
        <w:rPr>
          <w:rFonts w:ascii="Verdana" w:hAnsi="Verdana"/>
          <w:color w:val="000000"/>
          <w:sz w:val="18"/>
          <w:szCs w:val="18"/>
        </w:rPr>
        <w:softHyphen/>
        <w:t>ность зна</w:t>
      </w:r>
      <w:r>
        <w:rPr>
          <w:rFonts w:ascii="Verdana" w:hAnsi="Verdana"/>
          <w:color w:val="000000"/>
          <w:sz w:val="18"/>
          <w:szCs w:val="18"/>
        </w:rPr>
        <w:softHyphen/>
        <w:t>ний о хо</w:t>
      </w:r>
      <w:r>
        <w:rPr>
          <w:rFonts w:ascii="Verdana" w:hAnsi="Verdana"/>
          <w:color w:val="000000"/>
          <w:sz w:val="18"/>
          <w:szCs w:val="18"/>
        </w:rPr>
        <w:softHyphen/>
        <w:t>зяй</w:t>
      </w:r>
      <w:r>
        <w:rPr>
          <w:rFonts w:ascii="Verdana" w:hAnsi="Verdana"/>
          <w:color w:val="000000"/>
          <w:sz w:val="18"/>
          <w:szCs w:val="18"/>
        </w:rPr>
        <w:softHyphen/>
        <w:t>стве и свя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ной с ним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людей.</w:t>
      </w:r>
    </w:p>
    <w:p w:rsidR="00602733" w:rsidRDefault="00602733" w:rsidP="00602733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5) Экономика как наука вклю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ное и не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ное производство.</w:t>
      </w:r>
    </w:p>
    <w:p w:rsidR="00FA6558" w:rsidRDefault="00FA6558" w:rsidP="00602733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rFonts w:ascii="Verdana" w:hAnsi="Verdana"/>
          <w:color w:val="000000"/>
          <w:sz w:val="18"/>
          <w:szCs w:val="18"/>
        </w:rPr>
      </w:pPr>
    </w:p>
    <w:p w:rsidR="00602733" w:rsidRPr="00D326DB" w:rsidRDefault="00FA6558" w:rsidP="00602733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любой экономической системе необходимо решать три главных вопроса экономики. Назовите эти вопросы и приведите три примера соответствующих решений этих вопросов в условиях рыночной экономики.</w:t>
      </w:r>
    </w:p>
    <w:p w:rsidR="00D326DB" w:rsidRDefault="00D326DB" w:rsidP="00D3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6DB" w:rsidRDefault="00D326DB" w:rsidP="00D3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6DB" w:rsidRDefault="00D326DB" w:rsidP="00D3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6DB" w:rsidRDefault="00D326DB" w:rsidP="00FA6558">
      <w:pPr>
        <w:rPr>
          <w:rFonts w:ascii="Times New Roman" w:hAnsi="Times New Roman" w:cs="Times New Roman"/>
          <w:sz w:val="28"/>
          <w:szCs w:val="28"/>
        </w:rPr>
      </w:pPr>
    </w:p>
    <w:p w:rsidR="00D326DB" w:rsidRDefault="00D326DB" w:rsidP="00D3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6DB" w:rsidRDefault="00D326DB" w:rsidP="00D32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D326DB" w:rsidRPr="00D326DB" w:rsidRDefault="00D326DB" w:rsidP="00D326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12112.</w:t>
      </w:r>
    </w:p>
    <w:p w:rsidR="00D326DB" w:rsidRPr="00D326DB" w:rsidRDefault="00D326DB" w:rsidP="00D326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12122.</w:t>
      </w:r>
    </w:p>
    <w:p w:rsidR="00D326DB" w:rsidRPr="00602733" w:rsidRDefault="00D326DB" w:rsidP="00D326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34.</w:t>
      </w:r>
    </w:p>
    <w:p w:rsidR="00602733" w:rsidRPr="00FA6558" w:rsidRDefault="00602733" w:rsidP="00D326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1,4</w:t>
      </w:r>
    </w:p>
    <w:p w:rsidR="00FA6558" w:rsidRPr="00FA6558" w:rsidRDefault="00FA6558" w:rsidP="00FA655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5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FA6558" w:rsidRP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:rsidR="00FA6558" w:rsidRP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названы три главные вопросы экономики:</w:t>
      </w:r>
    </w:p>
    <w:p w:rsidR="00FA6558" w:rsidRP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производить?</w:t>
      </w:r>
    </w:p>
    <w:p w:rsidR="00FA6558" w:rsidRP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как производить?</w:t>
      </w:r>
    </w:p>
    <w:p w:rsidR="00FA6558" w:rsidRP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для кого производить?</w:t>
      </w:r>
    </w:p>
    <w:p w:rsidR="00FA6558" w:rsidRP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Приведены примеры решения этих вопросов в рыночной экономике, например:</w:t>
      </w:r>
    </w:p>
    <w:p w:rsidR="00FA6558" w:rsidRP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фермер решил перераспределить свои посевные площади в пользу картофеля в связи с ростом цен на этот продукт;</w:t>
      </w:r>
    </w:p>
    <w:p w:rsid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владелец типографии закупил новое компь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ютеризированное полиграфическое</w:t>
      </w:r>
    </w:p>
    <w:p w:rsidR="00FA6558" w:rsidRP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оборудование, требующее меньше рабочих и провел</w:t>
      </w:r>
      <w:proofErr w:type="gramEnd"/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сокращение сотрудников;</w:t>
      </w:r>
    </w:p>
    <w:p w:rsidR="00FA6558" w:rsidRPr="00FA6558" w:rsidRDefault="00FA6558" w:rsidP="00FA6558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6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руководство часового завода решило производить дорогие часы с хорошим механизмом, ориентируясь на богатых потребителей.</w:t>
      </w:r>
    </w:p>
    <w:p w:rsidR="00FA6558" w:rsidRPr="00D326DB" w:rsidRDefault="00FA6558" w:rsidP="00FA655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A6558" w:rsidRPr="00D326DB" w:rsidSect="0052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7D6"/>
    <w:multiLevelType w:val="hybridMultilevel"/>
    <w:tmpl w:val="43FED8A2"/>
    <w:lvl w:ilvl="0" w:tplc="AE3258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1D726C0"/>
    <w:multiLevelType w:val="hybridMultilevel"/>
    <w:tmpl w:val="06B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6DB"/>
    <w:rsid w:val="005210EF"/>
    <w:rsid w:val="00602733"/>
    <w:rsid w:val="00D326DB"/>
    <w:rsid w:val="00FA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3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2018-01-09T17:13:00Z</dcterms:created>
  <dcterms:modified xsi:type="dcterms:W3CDTF">2018-01-09T17:44:00Z</dcterms:modified>
</cp:coreProperties>
</file>