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4D" w:rsidRDefault="00BC5109" w:rsidP="00BC5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ЕГЭ по теме Экономические системы</w:t>
      </w:r>
    </w:p>
    <w:p w:rsidR="00BC5109" w:rsidRDefault="00BC5109" w:rsidP="00BC510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</w:t>
      </w:r>
      <w:r>
        <w:rPr>
          <w:rFonts w:ascii="Verdana" w:hAnsi="Verdana"/>
          <w:color w:val="000000"/>
          <w:sz w:val="18"/>
          <w:szCs w:val="18"/>
        </w:rPr>
        <w:softHyphen/>
        <w:t>ные суж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ния о при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ках ры</w:t>
      </w:r>
      <w:r>
        <w:rPr>
          <w:rFonts w:ascii="Verdana" w:hAnsi="Verdana"/>
          <w:color w:val="000000"/>
          <w:sz w:val="18"/>
          <w:szCs w:val="18"/>
        </w:rPr>
        <w:softHyphen/>
        <w:t>ноч</w:t>
      </w:r>
      <w:r>
        <w:rPr>
          <w:rFonts w:ascii="Verdana" w:hAnsi="Verdana"/>
          <w:color w:val="000000"/>
          <w:sz w:val="18"/>
          <w:szCs w:val="18"/>
        </w:rPr>
        <w:softHyphen/>
        <w:t>ной эко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ской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мы и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Свобода пред</w:t>
      </w:r>
      <w:r>
        <w:rPr>
          <w:rFonts w:ascii="Verdana" w:hAnsi="Verdana"/>
          <w:color w:val="000000"/>
          <w:sz w:val="18"/>
          <w:szCs w:val="18"/>
        </w:rPr>
        <w:softHyphen/>
        <w:t>при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ма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ства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сит</w:t>
      </w:r>
      <w:r>
        <w:rPr>
          <w:rFonts w:ascii="Verdana" w:hAnsi="Verdana"/>
          <w:color w:val="000000"/>
          <w:sz w:val="18"/>
          <w:szCs w:val="18"/>
        </w:rPr>
        <w:softHyphen/>
        <w:t>ся к при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кам ры</w:t>
      </w:r>
      <w:r>
        <w:rPr>
          <w:rFonts w:ascii="Verdana" w:hAnsi="Verdana"/>
          <w:color w:val="000000"/>
          <w:sz w:val="18"/>
          <w:szCs w:val="18"/>
        </w:rPr>
        <w:softHyphen/>
        <w:t>ноч</w:t>
      </w:r>
      <w:r>
        <w:rPr>
          <w:rFonts w:ascii="Verdana" w:hAnsi="Verdana"/>
          <w:color w:val="000000"/>
          <w:sz w:val="18"/>
          <w:szCs w:val="18"/>
        </w:rPr>
        <w:softHyphen/>
        <w:t>ной эко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ской системы.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Рыночную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му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ет ди</w:t>
      </w:r>
      <w:r>
        <w:rPr>
          <w:rFonts w:ascii="Verdana" w:hAnsi="Verdana"/>
          <w:color w:val="000000"/>
          <w:sz w:val="18"/>
          <w:szCs w:val="18"/>
        </w:rPr>
        <w:softHyphen/>
        <w:t>рек</w:t>
      </w:r>
      <w:r>
        <w:rPr>
          <w:rFonts w:ascii="Verdana" w:hAnsi="Verdana"/>
          <w:color w:val="000000"/>
          <w:sz w:val="18"/>
          <w:szCs w:val="18"/>
        </w:rPr>
        <w:softHyphen/>
        <w:t>тив</w:t>
      </w:r>
      <w:r>
        <w:rPr>
          <w:rFonts w:ascii="Verdana" w:hAnsi="Verdana"/>
          <w:color w:val="000000"/>
          <w:sz w:val="18"/>
          <w:szCs w:val="18"/>
        </w:rPr>
        <w:softHyphen/>
        <w:t>ное уста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цен.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Один из при</w:t>
      </w:r>
      <w:r>
        <w:rPr>
          <w:rFonts w:ascii="Verdana" w:hAnsi="Verdana"/>
          <w:color w:val="000000"/>
          <w:sz w:val="18"/>
          <w:szCs w:val="18"/>
        </w:rPr>
        <w:softHyphen/>
        <w:t>зна</w:t>
      </w:r>
      <w:r>
        <w:rPr>
          <w:rFonts w:ascii="Verdana" w:hAnsi="Verdana"/>
          <w:color w:val="000000"/>
          <w:sz w:val="18"/>
          <w:szCs w:val="18"/>
        </w:rPr>
        <w:softHyphen/>
        <w:t>ков ры</w:t>
      </w:r>
      <w:r>
        <w:rPr>
          <w:rFonts w:ascii="Verdana" w:hAnsi="Verdana"/>
          <w:color w:val="000000"/>
          <w:sz w:val="18"/>
          <w:szCs w:val="18"/>
        </w:rPr>
        <w:softHyphen/>
        <w:t>ноч</w:t>
      </w:r>
      <w:r>
        <w:rPr>
          <w:rFonts w:ascii="Verdana" w:hAnsi="Verdana"/>
          <w:color w:val="000000"/>
          <w:sz w:val="18"/>
          <w:szCs w:val="18"/>
        </w:rPr>
        <w:softHyphen/>
        <w:t>ной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мы — цен</w:t>
      </w:r>
      <w:r>
        <w:rPr>
          <w:rFonts w:ascii="Verdana" w:hAnsi="Verdana"/>
          <w:color w:val="000000"/>
          <w:sz w:val="18"/>
          <w:szCs w:val="18"/>
        </w:rPr>
        <w:softHyphen/>
        <w:t>тра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зо</w:t>
      </w:r>
      <w:r>
        <w:rPr>
          <w:rFonts w:ascii="Verdana" w:hAnsi="Verdana"/>
          <w:color w:val="000000"/>
          <w:sz w:val="18"/>
          <w:szCs w:val="18"/>
        </w:rPr>
        <w:softHyphen/>
        <w:t>ван</w:t>
      </w:r>
      <w:r>
        <w:rPr>
          <w:rFonts w:ascii="Verdana" w:hAnsi="Verdana"/>
          <w:color w:val="000000"/>
          <w:sz w:val="18"/>
          <w:szCs w:val="18"/>
        </w:rPr>
        <w:softHyphen/>
        <w:t>ное планирование.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Рыночную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му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ет раз</w:t>
      </w:r>
      <w:r>
        <w:rPr>
          <w:rFonts w:ascii="Verdana" w:hAnsi="Verdana"/>
          <w:color w:val="000000"/>
          <w:sz w:val="18"/>
          <w:szCs w:val="18"/>
        </w:rPr>
        <w:softHyphen/>
        <w:t>ви</w:t>
      </w:r>
      <w:r>
        <w:rPr>
          <w:rFonts w:ascii="Verdana" w:hAnsi="Verdana"/>
          <w:color w:val="000000"/>
          <w:sz w:val="18"/>
          <w:szCs w:val="18"/>
        </w:rPr>
        <w:softHyphen/>
        <w:t>тие част</w:t>
      </w:r>
      <w:r>
        <w:rPr>
          <w:rFonts w:ascii="Verdana" w:hAnsi="Verdana"/>
          <w:color w:val="000000"/>
          <w:sz w:val="18"/>
          <w:szCs w:val="18"/>
        </w:rPr>
        <w:softHyphen/>
        <w:t>ной соб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и товарно-денежных отношений.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Рыночную си</w:t>
      </w:r>
      <w:r>
        <w:rPr>
          <w:rFonts w:ascii="Verdana" w:hAnsi="Verdana"/>
          <w:color w:val="000000"/>
          <w:sz w:val="18"/>
          <w:szCs w:val="18"/>
        </w:rPr>
        <w:softHyphen/>
        <w:t>сте</w:t>
      </w:r>
      <w:r>
        <w:rPr>
          <w:rFonts w:ascii="Verdana" w:hAnsi="Verdana"/>
          <w:color w:val="000000"/>
          <w:sz w:val="18"/>
          <w:szCs w:val="18"/>
        </w:rPr>
        <w:softHyphen/>
        <w:t>му от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ча</w:t>
      </w:r>
      <w:r>
        <w:rPr>
          <w:rFonts w:ascii="Verdana" w:hAnsi="Verdana"/>
          <w:color w:val="000000"/>
          <w:sz w:val="18"/>
          <w:szCs w:val="18"/>
        </w:rPr>
        <w:softHyphen/>
        <w:t>ет от дру</w:t>
      </w:r>
      <w:r>
        <w:rPr>
          <w:rFonts w:ascii="Verdana" w:hAnsi="Verdana"/>
          <w:color w:val="000000"/>
          <w:sz w:val="18"/>
          <w:szCs w:val="18"/>
        </w:rPr>
        <w:softHyphen/>
        <w:t>гих эко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си</w:t>
      </w:r>
      <w:r>
        <w:rPr>
          <w:rFonts w:ascii="Verdana" w:hAnsi="Verdana"/>
          <w:color w:val="000000"/>
          <w:sz w:val="18"/>
          <w:szCs w:val="18"/>
        </w:rPr>
        <w:softHyphen/>
        <w:t>стем на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чие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ствен</w:t>
      </w:r>
      <w:r>
        <w:rPr>
          <w:rFonts w:ascii="Verdana" w:hAnsi="Verdana"/>
          <w:color w:val="000000"/>
          <w:sz w:val="18"/>
          <w:szCs w:val="18"/>
        </w:rPr>
        <w:softHyphen/>
        <w:t>ной собственности.</w:t>
      </w:r>
    </w:p>
    <w:p w:rsidR="00BC5109" w:rsidRDefault="00BC5109" w:rsidP="00BC5109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C5109" w:rsidRPr="00BC5109" w:rsidRDefault="00BC5109" w:rsidP="00BC51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 w:rsidR="00BC5109" w:rsidRPr="00BC5109" w:rsidRDefault="00BC5109" w:rsidP="00B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5"/>
        <w:gridCol w:w="476"/>
        <w:gridCol w:w="1819"/>
      </w:tblGrid>
      <w:tr w:rsidR="00BC5109" w:rsidRPr="00BC5109" w:rsidTr="00BC510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ЭКОНОМИЧЕСКАЯ СИСТЕМА</w:t>
            </w:r>
          </w:p>
        </w:tc>
      </w:tr>
      <w:tr w:rsidR="00BC5109" w:rsidRPr="00BC5109" w:rsidTr="00BC5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основой производства является преемственность способов ведения хозяйства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ключевые экономические вопросы решаются в соответствии с обычаями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государственная собственность на средства производства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бюрократизация экономики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торговля ведётся только тогда, когда образуется излишек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традиционная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командная</w:t>
            </w:r>
          </w:p>
        </w:tc>
      </w:tr>
    </w:tbl>
    <w:p w:rsidR="00BC5109" w:rsidRDefault="00BC5109" w:rsidP="00BC5109">
      <w:pPr>
        <w:rPr>
          <w:rFonts w:ascii="Times New Roman" w:hAnsi="Times New Roman" w:cs="Times New Roman"/>
          <w:sz w:val="28"/>
          <w:szCs w:val="28"/>
        </w:rPr>
      </w:pPr>
    </w:p>
    <w:p w:rsidR="00BC5109" w:rsidRDefault="00BC5109" w:rsidP="00BC510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приведённом ниже списке признаки традиционной экономической системы. Запишите цифры, под которыми они указаны.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натуральный обмен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аграрно-сырьевой характер хозяйства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интенсивные товарно-денежные отношения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диктат хозяйственного опыта предков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массовое промышленное производство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преобладание коллективных форм собственности</w:t>
      </w:r>
    </w:p>
    <w:p w:rsidR="00BC5109" w:rsidRDefault="00BC5109" w:rsidP="00BC5109">
      <w:pPr>
        <w:rPr>
          <w:rFonts w:ascii="Times New Roman" w:hAnsi="Times New Roman" w:cs="Times New Roman"/>
          <w:sz w:val="28"/>
          <w:szCs w:val="28"/>
        </w:rPr>
      </w:pPr>
    </w:p>
    <w:p w:rsidR="00BC5109" w:rsidRPr="00BC5109" w:rsidRDefault="00BC5109" w:rsidP="00BC510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соответствия между понятиями и типами экономических систем, к которым они относятся: к каждой позиции, данной в первом столбце, подберите соответствующую позицию из второго столбца.</w:t>
      </w:r>
    </w:p>
    <w:p w:rsidR="00BC5109" w:rsidRPr="00BC5109" w:rsidRDefault="00BC5109" w:rsidP="00BC51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1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BC5109" w:rsidRPr="00BC5109" w:rsidTr="00BC510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ПОНЯТИЕ ЭКОНОМИЧЕСКОЙ СИСТЕМЫ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 ЭКОНОМИЧЕСКОЙ</w:t>
            </w:r>
            <w:r w:rsidRPr="00BC5109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СИСТЕМЫ</w:t>
            </w:r>
          </w:p>
        </w:tc>
      </w:tr>
      <w:tr w:rsidR="00BC5109" w:rsidRPr="00BC5109" w:rsidTr="00BC51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натуральное хозяйство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конкуренция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директивное планирование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частная собственность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распределительная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109" w:rsidRPr="00BC5109" w:rsidRDefault="00BC5109" w:rsidP="00BC510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рыночная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административно-командная</w:t>
            </w:r>
          </w:p>
          <w:p w:rsidR="00BC5109" w:rsidRPr="00BC5109" w:rsidRDefault="00BC5109" w:rsidP="00BC5109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C51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традиционная</w:t>
            </w:r>
          </w:p>
        </w:tc>
      </w:tr>
    </w:tbl>
    <w:p w:rsidR="00BC5109" w:rsidRDefault="00BC5109" w:rsidP="00BC5109">
      <w:pPr>
        <w:rPr>
          <w:rFonts w:ascii="Times New Roman" w:hAnsi="Times New Roman" w:cs="Times New Roman"/>
          <w:sz w:val="28"/>
          <w:szCs w:val="28"/>
        </w:rPr>
      </w:pPr>
    </w:p>
    <w:p w:rsidR="00BC5109" w:rsidRDefault="00BC5109" w:rsidP="00BC510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об отличительных чертах командной экономики и запишите цифры, под которыми они указаны.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BC5109" w:rsidRDefault="00BC5109" w:rsidP="00BC510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Одним из значимых признаков командной экономики является дефицит некоторых товаров, особенно товаров широкого потребления.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2) Частная собственность в командно-административной системе распространяется на средства производства и имущество, предназначенное для ведения домашнего хозяйства.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 основе хозяйственного механизма лежит директивное экономическое планирование.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Цены на продукцию устанавливаются государством и, как правило, не зависят от конъюнктуры рынка.</w:t>
      </w:r>
    </w:p>
    <w:p w:rsidR="00BC5109" w:rsidRDefault="00BC5109" w:rsidP="00BC51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Предприятия самостоятельно определяют торговых партнёров, в том числе внешнеэкономических.</w:t>
      </w:r>
    </w:p>
    <w:p w:rsidR="00BC5109" w:rsidRDefault="00BC5109" w:rsidP="00BC5109">
      <w:pPr>
        <w:rPr>
          <w:rFonts w:ascii="Times New Roman" w:hAnsi="Times New Roman" w:cs="Times New Roman"/>
          <w:sz w:val="28"/>
          <w:szCs w:val="28"/>
        </w:rPr>
      </w:pPr>
    </w:p>
    <w:p w:rsidR="00BC5109" w:rsidRPr="005D4987" w:rsidRDefault="005D4987" w:rsidP="005D49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Какой смысл об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 вкла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ют в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тие «экономическая система»?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кая зна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об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курса, 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ставь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два предложения: одно предложение, 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щее ин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фор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цию о типах эко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ских систем, и одно пред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ние об осо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бен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сти од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из типов эко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ских систем.</w:t>
      </w:r>
    </w:p>
    <w:p w:rsidR="005D4987" w:rsidRDefault="005D4987" w:rsidP="005D4987">
      <w:pPr>
        <w:pStyle w:val="a4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D4987" w:rsidRPr="005D4987" w:rsidRDefault="005D4987" w:rsidP="005D49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Государство Z пе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 эко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ский подъём.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мыш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ность в своём раз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тии опе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 сель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ское хозяйство. За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ном уста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гос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ство го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 собственности. Какая эко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ская си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 су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ет в го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дар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 Z? По ка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му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ку Вы это установили? 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два иных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этой эко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ской системы.</w:t>
      </w:r>
    </w:p>
    <w:sectPr w:rsidR="005D4987" w:rsidRPr="005D4987" w:rsidSect="00AB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606C"/>
    <w:multiLevelType w:val="hybridMultilevel"/>
    <w:tmpl w:val="4EF20A7C"/>
    <w:lvl w:ilvl="0" w:tplc="5A90CB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5109"/>
    <w:rsid w:val="005D4987"/>
    <w:rsid w:val="00AB604D"/>
    <w:rsid w:val="00BC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C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109"/>
  </w:style>
  <w:style w:type="paragraph" w:styleId="a4">
    <w:name w:val="List Paragraph"/>
    <w:basedOn w:val="a"/>
    <w:uiPriority w:val="34"/>
    <w:qFormat/>
    <w:rsid w:val="00BC5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2018-01-17T18:40:00Z</dcterms:created>
  <dcterms:modified xsi:type="dcterms:W3CDTF">2018-01-17T18:52:00Z</dcterms:modified>
</cp:coreProperties>
</file>