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63" w:rsidRDefault="00916409" w:rsidP="00916409">
      <w:pPr>
        <w:jc w:val="center"/>
      </w:pPr>
      <w:r>
        <w:t>Задания ЕГЭ по теме: Основные источники финансирования бизнеса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916409" w:rsidRDefault="00916409" w:rsidP="0091640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источниках финансирования бизнеса и запишите цифры, под которыми они указаны.</w:t>
      </w:r>
    </w:p>
    <w:p w:rsidR="00916409" w:rsidRDefault="00916409" w:rsidP="0091640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 внутренним источникам финансирования бизнеса относят заемный капитал.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Под финансированием понимается процесс образования капитала фирмы во всех его формах.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Внешнее финансирование всегда обеспечивает финансовую независимость предприятия.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Внутреннее финансирование предполагает использование собственных средств фирмы.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Акционирование позволяет фирме привлечь внешние средства.</w:t>
      </w:r>
    </w:p>
    <w:p w:rsidR="00916409" w:rsidRDefault="00916409" w:rsidP="00916409"/>
    <w:p w:rsidR="00916409" w:rsidRDefault="00916409" w:rsidP="0091640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источниках финансирования бизнеса и запишите цифры, под которыми они указаны.</w:t>
      </w:r>
    </w:p>
    <w:p w:rsidR="00916409" w:rsidRDefault="00916409" w:rsidP="0091640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Уровень самофинансирования предприятия зависит от его внутренних возможностей.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Прибыль фирмы рассматривается как внешний источник финансирования бизнеса.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B </w:t>
      </w:r>
      <w:proofErr w:type="gramStart"/>
      <w:r>
        <w:rPr>
          <w:rFonts w:ascii="Verdana" w:hAnsi="Verdana"/>
          <w:color w:val="000000"/>
          <w:sz w:val="18"/>
          <w:szCs w:val="18"/>
        </w:rPr>
        <w:t>условиях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рыночной экономики производственно-хозяйственная деятельность фирм может осуществляться с привлечением заёмных средств.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Источником финансирования предприятия может стать выпуск акций и их размещение на бирже.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Финансирование за счёт собственных средств упрощает процесс принятия управленческих решений по развитию предприятия.</w:t>
      </w:r>
    </w:p>
    <w:p w:rsidR="00916409" w:rsidRDefault="00916409" w:rsidP="00916409"/>
    <w:p w:rsidR="00916409" w:rsidRDefault="00916409" w:rsidP="0091640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источниках финансирования бизнеса и запишите цифры, под которыми они указаны.</w:t>
      </w:r>
    </w:p>
    <w:p w:rsidR="00916409" w:rsidRDefault="00916409" w:rsidP="0091640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Совокупность форм и методов финансового обеспечения производства товаров и услуг называют финансированием.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Многие предприятия заинтересованы в долгосрочном привлечении заёмных средств.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При выборе источников финансирования осуществляется прогнозирование возможных изменений в составе активов и капитала предприятия.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 внешним источникам финансирования бизнеса относят амортизационные отчисления.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Привлечение кредитов рассматривается как внутренний источник финансирования бизнеса</w:t>
      </w:r>
    </w:p>
    <w:p w:rsidR="00916409" w:rsidRDefault="00916409" w:rsidP="00916409">
      <w:pPr>
        <w:pStyle w:val="a4"/>
        <w:ind w:left="735"/>
      </w:pPr>
    </w:p>
    <w:p w:rsidR="00916409" w:rsidRDefault="00916409" w:rsidP="0091640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об ис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ках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биз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са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916409" w:rsidRDefault="00916409" w:rsidP="0091640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Наращивание объёмов внеш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го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биз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са по</w:t>
      </w:r>
      <w:r>
        <w:rPr>
          <w:rFonts w:ascii="Verdana" w:hAnsi="Verdana"/>
          <w:color w:val="000000"/>
          <w:sz w:val="18"/>
          <w:szCs w:val="18"/>
        </w:rPr>
        <w:softHyphen/>
        <w:t>вы</w:t>
      </w:r>
      <w:r>
        <w:rPr>
          <w:rFonts w:ascii="Verdana" w:hAnsi="Verdana"/>
          <w:color w:val="000000"/>
          <w:sz w:val="18"/>
          <w:szCs w:val="18"/>
        </w:rPr>
        <w:softHyphen/>
        <w:t>ша</w:t>
      </w:r>
      <w:r>
        <w:rPr>
          <w:rFonts w:ascii="Verdana" w:hAnsi="Verdana"/>
          <w:color w:val="000000"/>
          <w:sz w:val="18"/>
          <w:szCs w:val="18"/>
        </w:rPr>
        <w:softHyphen/>
        <w:t>ет сте</w:t>
      </w:r>
      <w:r>
        <w:rPr>
          <w:rFonts w:ascii="Verdana" w:hAnsi="Verdana"/>
          <w:color w:val="000000"/>
          <w:sz w:val="18"/>
          <w:szCs w:val="18"/>
        </w:rPr>
        <w:softHyphen/>
        <w:t>пень кон</w:t>
      </w:r>
      <w:r>
        <w:rPr>
          <w:rFonts w:ascii="Verdana" w:hAnsi="Verdana"/>
          <w:color w:val="000000"/>
          <w:sz w:val="18"/>
          <w:szCs w:val="18"/>
        </w:rPr>
        <w:softHyphen/>
        <w:t>тро</w:t>
      </w:r>
      <w:r>
        <w:rPr>
          <w:rFonts w:ascii="Verdana" w:hAnsi="Verdana"/>
          <w:color w:val="000000"/>
          <w:sz w:val="18"/>
          <w:szCs w:val="18"/>
        </w:rPr>
        <w:softHyphen/>
        <w:t>ля соб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 за предприятием.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Наиболее распространённой фор</w:t>
      </w:r>
      <w:r>
        <w:rPr>
          <w:rFonts w:ascii="Verdana" w:hAnsi="Verdana"/>
          <w:color w:val="000000"/>
          <w:sz w:val="18"/>
          <w:szCs w:val="18"/>
        </w:rPr>
        <w:softHyphen/>
        <w:t>мой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бан</w:t>
      </w:r>
      <w:r>
        <w:rPr>
          <w:rFonts w:ascii="Verdana" w:hAnsi="Verdana"/>
          <w:color w:val="000000"/>
          <w:sz w:val="18"/>
          <w:szCs w:val="18"/>
        </w:rPr>
        <w:softHyphen/>
        <w:t>ков</w:t>
      </w:r>
      <w:r>
        <w:rPr>
          <w:rFonts w:ascii="Verdana" w:hAnsi="Verdana"/>
          <w:color w:val="000000"/>
          <w:sz w:val="18"/>
          <w:szCs w:val="18"/>
        </w:rPr>
        <w:softHyphen/>
        <w:t>ский кредит.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Внутреннее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биз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са не со</w:t>
      </w:r>
      <w:r>
        <w:rPr>
          <w:rFonts w:ascii="Verdana" w:hAnsi="Verdana"/>
          <w:color w:val="000000"/>
          <w:sz w:val="18"/>
          <w:szCs w:val="18"/>
        </w:rPr>
        <w:softHyphen/>
        <w:t>пря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но с до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расходами, свя</w:t>
      </w:r>
      <w:r>
        <w:rPr>
          <w:rFonts w:ascii="Verdana" w:hAnsi="Verdana"/>
          <w:color w:val="000000"/>
          <w:sz w:val="18"/>
          <w:szCs w:val="18"/>
        </w:rPr>
        <w:softHyphen/>
        <w:t>зан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с при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капитала.</w:t>
      </w:r>
    </w:p>
    <w:p w:rsidR="00916409" w:rsidRDefault="00916409" w:rsidP="009164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 внут</w:t>
      </w:r>
      <w:r>
        <w:rPr>
          <w:rFonts w:ascii="Verdana" w:hAnsi="Verdana"/>
          <w:color w:val="000000"/>
          <w:sz w:val="18"/>
          <w:szCs w:val="18"/>
        </w:rPr>
        <w:softHyphen/>
        <w:t>рен</w:t>
      </w:r>
      <w:r>
        <w:rPr>
          <w:rFonts w:ascii="Verdana" w:hAnsi="Verdana"/>
          <w:color w:val="000000"/>
          <w:sz w:val="18"/>
          <w:szCs w:val="18"/>
        </w:rPr>
        <w:softHyphen/>
        <w:t>ним ис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кам фи</w:t>
      </w:r>
      <w:r>
        <w:rPr>
          <w:rFonts w:ascii="Verdana" w:hAnsi="Verdana"/>
          <w:color w:val="000000"/>
          <w:sz w:val="18"/>
          <w:szCs w:val="18"/>
        </w:rPr>
        <w:softHyphen/>
        <w:t>нан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биз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са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 сдача в арен</w:t>
      </w:r>
      <w:r>
        <w:rPr>
          <w:rFonts w:ascii="Verdana" w:hAnsi="Verdana"/>
          <w:color w:val="000000"/>
          <w:sz w:val="18"/>
          <w:szCs w:val="18"/>
        </w:rPr>
        <w:softHyphen/>
        <w:t>ду не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мых ак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вов фирмы.</w:t>
      </w:r>
    </w:p>
    <w:p w:rsidR="00916409" w:rsidRDefault="00916409" w:rsidP="004E291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Финансирование част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биз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са не может но</w:t>
      </w:r>
      <w:r>
        <w:rPr>
          <w:rFonts w:ascii="Verdana" w:hAnsi="Verdana"/>
          <w:color w:val="000000"/>
          <w:sz w:val="18"/>
          <w:szCs w:val="18"/>
        </w:rPr>
        <w:softHyphen/>
        <w:t>сить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характер.</w:t>
      </w:r>
    </w:p>
    <w:p w:rsidR="004E291C" w:rsidRPr="004E291C" w:rsidRDefault="004E291C" w:rsidP="004E291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4E291C" w:rsidRDefault="004E291C" w:rsidP="004E291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источниках финансирования бизнеса и запишите цифры, под которыми они указаны.</w:t>
      </w:r>
    </w:p>
    <w:p w:rsidR="004E291C" w:rsidRDefault="004E291C" w:rsidP="004E2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E291C" w:rsidRDefault="004E291C" w:rsidP="004E291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Финансирование — это способ обеспечения предприятия денежными средствами.</w:t>
      </w:r>
    </w:p>
    <w:p w:rsidR="004E291C" w:rsidRDefault="004E291C" w:rsidP="004E291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Основной недостаток самофинансирования бизнеса связан с ограниченностью имеющихся у его владельцев средств.</w:t>
      </w:r>
    </w:p>
    <w:p w:rsidR="004E291C" w:rsidRDefault="004E291C" w:rsidP="004E291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Внешнее финансирование бизнеса может осуществляться путём выпуска акций предприятия.</w:t>
      </w:r>
    </w:p>
    <w:p w:rsidR="004E291C" w:rsidRDefault="004E291C" w:rsidP="004E291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Внешние источники финансирования — это источники поступления денежных средств, которые образованы за счёт результатов предпринимательской деятельности предприятия.</w:t>
      </w:r>
    </w:p>
    <w:p w:rsidR="004E291C" w:rsidRDefault="004E291C" w:rsidP="004E291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Главный внешний источник финансирования фирмы — её прибыль</w:t>
      </w:r>
    </w:p>
    <w:p w:rsidR="00916409" w:rsidRDefault="00916409" w:rsidP="00916409">
      <w:pPr>
        <w:pStyle w:val="a4"/>
        <w:ind w:left="735"/>
      </w:pPr>
    </w:p>
    <w:p w:rsidR="00916409" w:rsidRDefault="00916409" w:rsidP="00916409">
      <w:pPr>
        <w:pStyle w:val="a4"/>
        <w:ind w:left="735"/>
      </w:pPr>
    </w:p>
    <w:p w:rsidR="00916409" w:rsidRDefault="00916409" w:rsidP="00916409">
      <w:pPr>
        <w:pStyle w:val="a4"/>
        <w:ind w:left="735"/>
      </w:pPr>
    </w:p>
    <w:p w:rsidR="00916409" w:rsidRDefault="00916409" w:rsidP="00916409">
      <w:pPr>
        <w:pStyle w:val="a4"/>
        <w:ind w:left="735"/>
      </w:pPr>
    </w:p>
    <w:p w:rsidR="00916409" w:rsidRDefault="00916409" w:rsidP="00916409">
      <w:pPr>
        <w:pStyle w:val="a4"/>
        <w:ind w:left="735"/>
      </w:pPr>
    </w:p>
    <w:p w:rsidR="00916409" w:rsidRDefault="00916409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4E291C" w:rsidRDefault="004E291C" w:rsidP="00916409">
      <w:pPr>
        <w:pStyle w:val="a4"/>
        <w:ind w:left="735"/>
      </w:pPr>
    </w:p>
    <w:p w:rsidR="00916409" w:rsidRDefault="00916409" w:rsidP="00916409">
      <w:pPr>
        <w:pStyle w:val="a4"/>
        <w:ind w:left="735"/>
      </w:pPr>
    </w:p>
    <w:p w:rsidR="00916409" w:rsidRDefault="00916409" w:rsidP="00916409">
      <w:pPr>
        <w:pStyle w:val="a4"/>
        <w:ind w:left="735"/>
      </w:pPr>
    </w:p>
    <w:p w:rsidR="00916409" w:rsidRDefault="00916409" w:rsidP="00916409">
      <w:pPr>
        <w:pStyle w:val="a4"/>
        <w:ind w:left="735"/>
      </w:pPr>
    </w:p>
    <w:p w:rsidR="00916409" w:rsidRDefault="00916409" w:rsidP="00916409">
      <w:pPr>
        <w:pStyle w:val="a4"/>
        <w:ind w:left="735"/>
        <w:jc w:val="center"/>
      </w:pPr>
      <w:r>
        <w:lastRenderedPageBreak/>
        <w:t>Ответы</w:t>
      </w:r>
    </w:p>
    <w:p w:rsidR="004E291C" w:rsidRDefault="004E291C" w:rsidP="00916409">
      <w:pPr>
        <w:pStyle w:val="a4"/>
        <w:ind w:left="735"/>
      </w:pPr>
      <w:r>
        <w:t>1.- 245</w:t>
      </w:r>
    </w:p>
    <w:p w:rsidR="004E291C" w:rsidRDefault="004E291C" w:rsidP="00916409">
      <w:pPr>
        <w:pStyle w:val="a4"/>
        <w:ind w:left="735"/>
      </w:pPr>
      <w:r>
        <w:t>2.-1345</w:t>
      </w:r>
    </w:p>
    <w:p w:rsidR="004E291C" w:rsidRDefault="004E291C" w:rsidP="00916409">
      <w:pPr>
        <w:pStyle w:val="a4"/>
        <w:ind w:left="735"/>
      </w:pPr>
      <w:r>
        <w:t>3.-123</w:t>
      </w:r>
    </w:p>
    <w:p w:rsidR="00916409" w:rsidRDefault="00916409" w:rsidP="00916409">
      <w:pPr>
        <w:pStyle w:val="a4"/>
        <w:ind w:left="735"/>
      </w:pPr>
      <w:r>
        <w:t>4.-234</w:t>
      </w:r>
    </w:p>
    <w:p w:rsidR="00916409" w:rsidRDefault="004E291C" w:rsidP="00916409">
      <w:pPr>
        <w:pStyle w:val="a4"/>
        <w:ind w:left="735"/>
      </w:pPr>
      <w:r>
        <w:t>5.- 123</w:t>
      </w:r>
    </w:p>
    <w:sectPr w:rsidR="00916409" w:rsidSect="0062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16E0"/>
    <w:multiLevelType w:val="hybridMultilevel"/>
    <w:tmpl w:val="AAE0BE56"/>
    <w:lvl w:ilvl="0" w:tplc="DF66C8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6409"/>
    <w:rsid w:val="004E291C"/>
    <w:rsid w:val="00621363"/>
    <w:rsid w:val="0091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1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5240-E72C-4ACE-A55B-132364FD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2018-02-07T16:52:00Z</dcterms:created>
  <dcterms:modified xsi:type="dcterms:W3CDTF">2018-02-07T17:10:00Z</dcterms:modified>
</cp:coreProperties>
</file>